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dTable1Light"/>
        <w:tblpPr w:leftFromText="180" w:rightFromText="180" w:vertAnchor="text" w:horzAnchor="margin" w:tblpY="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Layout table"/>
      </w:tblPr>
      <w:tblGrid>
        <w:gridCol w:w="142"/>
        <w:gridCol w:w="10206"/>
      </w:tblGrid>
      <w:tr w:rsidR="005F2298" w:rsidRPr="003D0FBD" w14:paraId="46D1C8D1" w14:textId="77777777" w:rsidTr="00B56002">
        <w:trPr>
          <w:trHeight w:val="849"/>
          <w:tblHeader/>
        </w:trPr>
        <w:tc>
          <w:tcPr>
            <w:tcW w:w="142" w:type="dxa"/>
            <w:shd w:val="clear" w:color="auto" w:fill="A70236"/>
          </w:tcPr>
          <w:p w14:paraId="726DF974" w14:textId="77777777" w:rsidR="005F2298" w:rsidRPr="005F2298" w:rsidRDefault="005F2298" w:rsidP="005F2298">
            <w:pPr>
              <w:pStyle w:val="Title"/>
              <w:framePr w:hSpace="0" w:wrap="auto" w:vAnchor="margin" w:hAnchor="text" w:xAlign="left" w:yAlign="inline"/>
              <w:rPr>
                <w:color w:val="A70236"/>
                <w:sz w:val="20"/>
                <w:szCs w:val="20"/>
              </w:rPr>
            </w:pPr>
            <w:bookmarkStart w:id="0" w:name="_Toc456012591"/>
            <w:bookmarkStart w:id="1" w:name="_Hlk506541927"/>
          </w:p>
        </w:tc>
        <w:tc>
          <w:tcPr>
            <w:tcW w:w="10206" w:type="dxa"/>
            <w:shd w:val="clear" w:color="auto" w:fill="FFFFFF" w:themeFill="background1"/>
            <w:tcMar>
              <w:left w:w="360" w:type="dxa"/>
            </w:tcMar>
            <w:vAlign w:val="center"/>
          </w:tcPr>
          <w:sdt>
            <w:sdtPr>
              <w:rPr>
                <w:color w:val="A70236"/>
                <w:sz w:val="52"/>
                <w:szCs w:val="52"/>
              </w:rPr>
              <w:alias w:val="Enter Your Name:"/>
              <w:tag w:val="Enter Your Name:"/>
              <w:id w:val="1888060227"/>
              <w:placeholder>
                <w:docPart w:val="025E1EE181304B5AB959DA4915DAA038"/>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14:paraId="0007D061" w14:textId="602BAE8E" w:rsidR="005F2298" w:rsidRPr="005F2298" w:rsidRDefault="00D74D2E" w:rsidP="00B56002">
                <w:pPr>
                  <w:pStyle w:val="Title"/>
                  <w:framePr w:hSpace="0" w:wrap="auto" w:vAnchor="margin" w:hAnchor="text" w:xAlign="left" w:yAlign="inline"/>
                  <w:spacing w:after="0" w:line="240" w:lineRule="auto"/>
                  <w:ind w:left="-74"/>
                  <w:rPr>
                    <w:color w:val="A70236"/>
                  </w:rPr>
                </w:pPr>
                <w:r>
                  <w:rPr>
                    <w:color w:val="A70236"/>
                    <w:sz w:val="52"/>
                    <w:szCs w:val="52"/>
                  </w:rPr>
                  <w:t>Temporary and Contracted Workers</w:t>
                </w:r>
              </w:p>
            </w:sdtContent>
          </w:sdt>
        </w:tc>
      </w:tr>
      <w:tr w:rsidR="005F2298" w:rsidRPr="003D0FBD" w14:paraId="4595112B" w14:textId="77777777" w:rsidTr="00367E71">
        <w:trPr>
          <w:trHeight w:val="558"/>
          <w:tblHeader/>
        </w:trPr>
        <w:tc>
          <w:tcPr>
            <w:tcW w:w="142" w:type="dxa"/>
            <w:shd w:val="clear" w:color="auto" w:fill="A70236"/>
          </w:tcPr>
          <w:p w14:paraId="7911E0E0" w14:textId="7021ADD8" w:rsidR="005F2298" w:rsidRPr="005F2298" w:rsidRDefault="00367E71" w:rsidP="005F2298">
            <w:pPr>
              <w:pStyle w:val="Title"/>
              <w:framePr w:hSpace="0" w:wrap="auto" w:vAnchor="margin" w:hAnchor="text" w:xAlign="left" w:yAlign="inline"/>
              <w:rPr>
                <w:color w:val="A70236"/>
                <w:sz w:val="20"/>
                <w:szCs w:val="20"/>
              </w:rPr>
            </w:pPr>
            <w:r>
              <w:rPr>
                <w:color w:val="A70236"/>
                <w:sz w:val="20"/>
                <w:szCs w:val="20"/>
              </w:rPr>
              <w:t>D</w:t>
            </w:r>
          </w:p>
        </w:tc>
        <w:tc>
          <w:tcPr>
            <w:tcW w:w="10206" w:type="dxa"/>
            <w:shd w:val="clear" w:color="auto" w:fill="FFFFFF" w:themeFill="background1"/>
            <w:tcMar>
              <w:left w:w="360" w:type="dxa"/>
            </w:tcMar>
            <w:vAlign w:val="center"/>
          </w:tcPr>
          <w:p w14:paraId="3DECEEE1" w14:textId="5CE56F24" w:rsidR="005F2298" w:rsidRPr="00B56002" w:rsidRDefault="00367E71" w:rsidP="00B56002">
            <w:pPr>
              <w:pStyle w:val="Title"/>
              <w:framePr w:hSpace="0" w:wrap="auto" w:vAnchor="margin" w:hAnchor="text" w:xAlign="left" w:yAlign="inline"/>
              <w:ind w:left="-74"/>
              <w:rPr>
                <w:color w:val="auto"/>
                <w:sz w:val="36"/>
                <w:szCs w:val="36"/>
              </w:rPr>
            </w:pPr>
            <w:r w:rsidRPr="00B56002">
              <w:rPr>
                <w:color w:val="auto"/>
                <w:sz w:val="32"/>
                <w:szCs w:val="36"/>
              </w:rPr>
              <w:t>Deed Poll of Confidentiality, Privacy and Conflicts of Interest</w:t>
            </w:r>
          </w:p>
        </w:tc>
      </w:tr>
      <w:tr w:rsidR="00157715" w:rsidRPr="003D0FBD" w14:paraId="45A467B1" w14:textId="77777777" w:rsidTr="00367E71">
        <w:trPr>
          <w:trHeight w:val="123"/>
          <w:tblHeader/>
        </w:trPr>
        <w:tc>
          <w:tcPr>
            <w:tcW w:w="10348" w:type="dxa"/>
            <w:gridSpan w:val="2"/>
            <w:tcBorders>
              <w:bottom w:val="single" w:sz="4" w:space="0" w:color="auto"/>
            </w:tcBorders>
            <w:shd w:val="clear" w:color="auto" w:fill="auto"/>
          </w:tcPr>
          <w:p w14:paraId="2CDD6CD1" w14:textId="77777777" w:rsidR="00157715" w:rsidRPr="00157715" w:rsidRDefault="00157715" w:rsidP="005F2298">
            <w:pPr>
              <w:pStyle w:val="Title"/>
              <w:framePr w:hSpace="0" w:wrap="auto" w:vAnchor="margin" w:hAnchor="text" w:xAlign="left" w:yAlign="inline"/>
              <w:ind w:left="0"/>
              <w:rPr>
                <w:color w:val="auto"/>
                <w:sz w:val="16"/>
                <w:szCs w:val="16"/>
              </w:rPr>
            </w:pPr>
          </w:p>
        </w:tc>
      </w:tr>
    </w:tbl>
    <w:p w14:paraId="5AC884BE" w14:textId="77777777" w:rsidR="00367E71" w:rsidRPr="00367E71" w:rsidRDefault="00367E71" w:rsidP="00367E71">
      <w:pPr>
        <w:tabs>
          <w:tab w:val="left" w:pos="3969"/>
          <w:tab w:val="left" w:pos="5954"/>
          <w:tab w:val="left" w:pos="7938"/>
        </w:tabs>
        <w:spacing w:before="240"/>
        <w:rPr>
          <w:rFonts w:ascii="Arial Narrow" w:hAnsi="Arial Narrow"/>
          <w:sz w:val="20"/>
          <w:szCs w:val="20"/>
        </w:rPr>
      </w:pPr>
      <w:r w:rsidRPr="00367E71">
        <w:rPr>
          <w:rFonts w:ascii="Arial Narrow" w:hAnsi="Arial Narrow"/>
          <w:b/>
          <w:sz w:val="20"/>
          <w:szCs w:val="20"/>
        </w:rPr>
        <w:t xml:space="preserve">DEED POLL OF CONFIDENTIALITY, PRIVACY AND CONFLICTS OF INTEREST </w:t>
      </w:r>
      <w:r w:rsidRPr="00367E71">
        <w:rPr>
          <w:rFonts w:ascii="Arial Narrow" w:hAnsi="Arial Narrow"/>
          <w:sz w:val="20"/>
          <w:szCs w:val="20"/>
        </w:rPr>
        <w:t>made by:</w:t>
      </w:r>
    </w:p>
    <w:p w14:paraId="4C62374D" w14:textId="4B0CEBB3" w:rsidR="00B56002" w:rsidRDefault="00367E71" w:rsidP="00B56002">
      <w:pPr>
        <w:tabs>
          <w:tab w:val="left" w:pos="3969"/>
          <w:tab w:val="left" w:pos="5954"/>
          <w:tab w:val="left" w:pos="7938"/>
        </w:tabs>
        <w:spacing w:before="0" w:after="0" w:line="240" w:lineRule="auto"/>
        <w:rPr>
          <w:rFonts w:ascii="Arial Narrow" w:hAnsi="Arial Narrow"/>
          <w:sz w:val="20"/>
          <w:szCs w:val="20"/>
        </w:rPr>
      </w:pPr>
      <w:r w:rsidRPr="00FE4EAB">
        <w:rPr>
          <w:rFonts w:ascii="Arial Narrow" w:hAnsi="Arial Narrow"/>
          <w:color w:val="0000FF"/>
          <w:sz w:val="20"/>
          <w:szCs w:val="20"/>
          <w:highlight w:val="yellow"/>
        </w:rPr>
        <w:fldChar w:fldCharType="begin">
          <w:ffData>
            <w:name w:val=""/>
            <w:enabled/>
            <w:calcOnExit w:val="0"/>
            <w:textInput>
              <w:default w:val="&lt;&lt;insert Worker's name&gt;&gt;"/>
            </w:textInput>
          </w:ffData>
        </w:fldChar>
      </w:r>
      <w:r w:rsidRPr="00FE4EAB">
        <w:rPr>
          <w:rFonts w:ascii="Arial Narrow" w:hAnsi="Arial Narrow"/>
          <w:color w:val="0000FF"/>
          <w:sz w:val="20"/>
          <w:szCs w:val="20"/>
          <w:highlight w:val="yellow"/>
        </w:rPr>
        <w:instrText xml:space="preserve"> FORMTEXT </w:instrText>
      </w:r>
      <w:r w:rsidRPr="00FE4EAB">
        <w:rPr>
          <w:rFonts w:ascii="Arial Narrow" w:hAnsi="Arial Narrow"/>
          <w:color w:val="0000FF"/>
          <w:sz w:val="20"/>
          <w:szCs w:val="20"/>
          <w:highlight w:val="yellow"/>
        </w:rPr>
      </w:r>
      <w:r w:rsidRPr="00FE4EAB">
        <w:rPr>
          <w:rFonts w:ascii="Arial Narrow" w:hAnsi="Arial Narrow"/>
          <w:color w:val="0000FF"/>
          <w:sz w:val="20"/>
          <w:szCs w:val="20"/>
          <w:highlight w:val="yellow"/>
        </w:rPr>
        <w:fldChar w:fldCharType="separate"/>
      </w:r>
      <w:r w:rsidRPr="00FE4EAB">
        <w:rPr>
          <w:rFonts w:ascii="Arial Narrow" w:hAnsi="Arial Narrow"/>
          <w:noProof/>
          <w:color w:val="0000FF"/>
          <w:sz w:val="20"/>
          <w:szCs w:val="20"/>
          <w:highlight w:val="yellow"/>
        </w:rPr>
        <w:t>&lt;&lt;insert Worker's name&gt;&gt;</w:t>
      </w:r>
      <w:r w:rsidRPr="00FE4EAB">
        <w:rPr>
          <w:rFonts w:ascii="Arial Narrow" w:hAnsi="Arial Narrow"/>
          <w:color w:val="0000FF"/>
          <w:sz w:val="20"/>
          <w:szCs w:val="20"/>
          <w:highlight w:val="yellow"/>
        </w:rPr>
        <w:fldChar w:fldCharType="end"/>
      </w:r>
    </w:p>
    <w:p w14:paraId="67716744" w14:textId="49BB136F" w:rsidR="00367E71" w:rsidRPr="00367E71" w:rsidRDefault="00B56002" w:rsidP="00B56002">
      <w:pPr>
        <w:tabs>
          <w:tab w:val="left" w:pos="3969"/>
          <w:tab w:val="left" w:pos="5954"/>
          <w:tab w:val="left" w:pos="7938"/>
        </w:tabs>
        <w:spacing w:before="0" w:after="0" w:line="240" w:lineRule="auto"/>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367E71" w:rsidRPr="00367E71">
        <w:rPr>
          <w:rFonts w:ascii="Arial Narrow" w:hAnsi="Arial Narrow"/>
          <w:sz w:val="20"/>
          <w:szCs w:val="20"/>
        </w:rPr>
        <w:t>(the “</w:t>
      </w:r>
      <w:r w:rsidR="00367E71" w:rsidRPr="00367E71">
        <w:rPr>
          <w:rFonts w:ascii="Arial Narrow" w:hAnsi="Arial Narrow"/>
          <w:b/>
          <w:sz w:val="20"/>
          <w:szCs w:val="20"/>
        </w:rPr>
        <w:t>Worker</w:t>
      </w:r>
      <w:r w:rsidR="00367E71" w:rsidRPr="00367E71">
        <w:rPr>
          <w:rFonts w:ascii="Arial Narrow" w:hAnsi="Arial Narrow"/>
          <w:sz w:val="20"/>
          <w:szCs w:val="20"/>
        </w:rPr>
        <w:t xml:space="preserve">”) </w:t>
      </w:r>
    </w:p>
    <w:p w14:paraId="04939145" w14:textId="041A5CF1" w:rsidR="00367E71" w:rsidRPr="00367E71" w:rsidRDefault="00367E71" w:rsidP="00B56002">
      <w:pPr>
        <w:tabs>
          <w:tab w:val="left" w:pos="3969"/>
          <w:tab w:val="left" w:pos="5954"/>
          <w:tab w:val="left" w:pos="7938"/>
        </w:tabs>
        <w:spacing w:before="0" w:after="0" w:line="240" w:lineRule="auto"/>
        <w:rPr>
          <w:rFonts w:ascii="Arial Narrow" w:hAnsi="Arial Narrow"/>
          <w:sz w:val="20"/>
          <w:szCs w:val="20"/>
        </w:rPr>
      </w:pPr>
      <w:r w:rsidRPr="00367E71">
        <w:rPr>
          <w:rFonts w:ascii="Arial Narrow" w:hAnsi="Arial Narrow"/>
          <w:b/>
          <w:sz w:val="20"/>
          <w:szCs w:val="20"/>
        </w:rPr>
        <w:t>in favour of:</w:t>
      </w:r>
      <w:r w:rsidRPr="00367E71">
        <w:rPr>
          <w:rFonts w:ascii="Arial Narrow" w:hAnsi="Arial Narrow"/>
          <w:b/>
          <w:sz w:val="20"/>
          <w:szCs w:val="20"/>
        </w:rPr>
        <w:br/>
      </w:r>
      <w:r w:rsidR="00FE4EAB">
        <w:rPr>
          <w:rFonts w:ascii="Arial Narrow" w:hAnsi="Arial Narrow"/>
          <w:color w:val="0000FF"/>
          <w:sz w:val="20"/>
          <w:szCs w:val="20"/>
        </w:rPr>
        <w:t>Department of Transport &amp; Main Roads</w:t>
      </w:r>
      <w:r w:rsidRPr="00367E71">
        <w:rPr>
          <w:rFonts w:ascii="Arial Narrow" w:hAnsi="Arial Narrow"/>
          <w:sz w:val="20"/>
          <w:szCs w:val="20"/>
        </w:rPr>
        <w:t xml:space="preserve"> </w:t>
      </w:r>
      <w:r w:rsidRPr="00367E71">
        <w:rPr>
          <w:rFonts w:ascii="Arial Narrow" w:hAnsi="Arial Narrow"/>
          <w:sz w:val="20"/>
          <w:szCs w:val="20"/>
        </w:rPr>
        <w:tab/>
        <w:t xml:space="preserve">ABN </w:t>
      </w:r>
      <w:r w:rsidR="00FE4EAB">
        <w:rPr>
          <w:rFonts w:ascii="Arial Narrow" w:hAnsi="Arial Narrow"/>
          <w:color w:val="0000FF"/>
          <w:sz w:val="20"/>
          <w:szCs w:val="20"/>
        </w:rPr>
        <w:t>39 407 690 291</w:t>
      </w:r>
      <w:r w:rsidRPr="00367E71">
        <w:rPr>
          <w:rFonts w:ascii="Arial Narrow" w:hAnsi="Arial Narrow"/>
          <w:sz w:val="20"/>
          <w:szCs w:val="20"/>
        </w:rPr>
        <w:t xml:space="preserve"> </w:t>
      </w:r>
    </w:p>
    <w:p w14:paraId="2C38B752" w14:textId="0E64B6FB" w:rsidR="00367E71" w:rsidRPr="00367E71" w:rsidRDefault="00367E71" w:rsidP="00B56002">
      <w:pPr>
        <w:tabs>
          <w:tab w:val="left" w:pos="3969"/>
          <w:tab w:val="left" w:pos="5954"/>
          <w:tab w:val="left" w:pos="7938"/>
        </w:tabs>
        <w:spacing w:before="0" w:after="0" w:line="240" w:lineRule="auto"/>
        <w:rPr>
          <w:rFonts w:ascii="Arial Narrow" w:hAnsi="Arial Narrow"/>
          <w:b/>
          <w:sz w:val="20"/>
          <w:szCs w:val="20"/>
        </w:rPr>
      </w:pPr>
      <w:r w:rsidRPr="00367E71">
        <w:rPr>
          <w:rFonts w:ascii="Arial Narrow" w:hAnsi="Arial Narrow"/>
          <w:sz w:val="20"/>
          <w:szCs w:val="20"/>
        </w:rPr>
        <w:tab/>
      </w:r>
      <w:r w:rsidRPr="00367E71">
        <w:rPr>
          <w:rFonts w:ascii="Arial Narrow" w:hAnsi="Arial Narrow"/>
          <w:sz w:val="20"/>
          <w:szCs w:val="20"/>
        </w:rPr>
        <w:tab/>
      </w:r>
      <w:r w:rsidRPr="00367E71">
        <w:rPr>
          <w:rFonts w:ascii="Arial Narrow" w:hAnsi="Arial Narrow"/>
          <w:sz w:val="20"/>
          <w:szCs w:val="20"/>
        </w:rPr>
        <w:tab/>
      </w:r>
      <w:r w:rsidR="00B56002">
        <w:rPr>
          <w:rFonts w:ascii="Arial Narrow" w:hAnsi="Arial Narrow"/>
          <w:sz w:val="20"/>
          <w:szCs w:val="20"/>
        </w:rPr>
        <w:tab/>
      </w:r>
      <w:r w:rsidRPr="00367E71">
        <w:rPr>
          <w:rFonts w:ascii="Arial Narrow" w:hAnsi="Arial Narrow"/>
          <w:sz w:val="20"/>
          <w:szCs w:val="20"/>
        </w:rPr>
        <w:t>(the “</w:t>
      </w:r>
      <w:r w:rsidRPr="00367E71">
        <w:rPr>
          <w:rFonts w:ascii="Arial Narrow" w:hAnsi="Arial Narrow"/>
          <w:b/>
          <w:sz w:val="20"/>
          <w:szCs w:val="20"/>
        </w:rPr>
        <w:t>Customer</w:t>
      </w:r>
      <w:r w:rsidRPr="00367E71">
        <w:rPr>
          <w:rFonts w:ascii="Arial Narrow" w:hAnsi="Arial Narrow"/>
          <w:sz w:val="20"/>
          <w:szCs w:val="20"/>
        </w:rPr>
        <w:t xml:space="preserve">”) </w:t>
      </w:r>
    </w:p>
    <w:p w14:paraId="16DD818F" w14:textId="77777777" w:rsidR="00367E71" w:rsidRPr="00367E71" w:rsidRDefault="00367E71" w:rsidP="00367E71">
      <w:pPr>
        <w:suppressAutoHyphens/>
        <w:spacing w:before="60"/>
        <w:rPr>
          <w:rFonts w:ascii="Arial Narrow" w:hAnsi="Arial Narrow"/>
          <w:b/>
          <w:bCs/>
          <w:sz w:val="20"/>
          <w:szCs w:val="20"/>
        </w:rPr>
      </w:pPr>
      <w:r w:rsidRPr="00367E71">
        <w:rPr>
          <w:rFonts w:ascii="Arial Narrow" w:hAnsi="Arial Narrow"/>
          <w:b/>
          <w:bCs/>
          <w:sz w:val="20"/>
          <w:szCs w:val="20"/>
        </w:rPr>
        <w:t>Recitals:</w:t>
      </w:r>
    </w:p>
    <w:p w14:paraId="4AC00A57" w14:textId="20A06E18" w:rsidR="00367E71" w:rsidRPr="00367E71" w:rsidRDefault="00367E71" w:rsidP="002A77CE">
      <w:pPr>
        <w:pStyle w:val="BodyTextIndent2"/>
        <w:numPr>
          <w:ilvl w:val="0"/>
          <w:numId w:val="8"/>
        </w:numPr>
        <w:tabs>
          <w:tab w:val="left" w:pos="567"/>
        </w:tabs>
        <w:spacing w:before="60" w:after="60" w:line="240" w:lineRule="auto"/>
        <w:jc w:val="both"/>
        <w:rPr>
          <w:rFonts w:cs="Arial"/>
          <w:szCs w:val="20"/>
        </w:rPr>
      </w:pPr>
      <w:r w:rsidRPr="00367E71">
        <w:rPr>
          <w:rFonts w:cs="Arial"/>
          <w:szCs w:val="20"/>
        </w:rPr>
        <w:t xml:space="preserve">The Worker is employed by an entity (the Supplier) which provides labour </w:t>
      </w:r>
      <w:r w:rsidR="00D74D2E">
        <w:rPr>
          <w:rFonts w:cs="Arial"/>
          <w:szCs w:val="20"/>
        </w:rPr>
        <w:t xml:space="preserve">hire </w:t>
      </w:r>
      <w:r w:rsidRPr="00367E71">
        <w:rPr>
          <w:rFonts w:cs="Arial"/>
          <w:szCs w:val="20"/>
        </w:rPr>
        <w:t>services to the Customer.</w:t>
      </w:r>
    </w:p>
    <w:p w14:paraId="445978B5" w14:textId="06D45D59" w:rsidR="00367E71" w:rsidRPr="00367E71" w:rsidRDefault="00367E71" w:rsidP="002A77CE">
      <w:pPr>
        <w:pStyle w:val="BodyTextIndent2"/>
        <w:numPr>
          <w:ilvl w:val="0"/>
          <w:numId w:val="8"/>
        </w:numPr>
        <w:tabs>
          <w:tab w:val="left" w:pos="567"/>
        </w:tabs>
        <w:spacing w:before="60" w:after="60" w:line="240" w:lineRule="auto"/>
        <w:jc w:val="both"/>
        <w:rPr>
          <w:rFonts w:cs="Arial"/>
          <w:szCs w:val="20"/>
        </w:rPr>
      </w:pPr>
      <w:r w:rsidRPr="00367E71">
        <w:rPr>
          <w:rFonts w:cs="Arial"/>
          <w:szCs w:val="20"/>
        </w:rPr>
        <w:t>Under a labour hire contract, the Supplier has provided to the Customer the services of the Worker</w:t>
      </w:r>
      <w:r w:rsidRPr="00367E71" w:rsidDel="00367E71">
        <w:rPr>
          <w:rFonts w:cs="Arial"/>
          <w:szCs w:val="20"/>
        </w:rPr>
        <w:t xml:space="preserve"> </w:t>
      </w:r>
      <w:r w:rsidRPr="00367E71">
        <w:rPr>
          <w:rFonts w:cs="Arial"/>
          <w:szCs w:val="20"/>
        </w:rPr>
        <w:t>for a period (the Engagement).  The Customer requires the Worker</w:t>
      </w:r>
      <w:r w:rsidRPr="00367E71" w:rsidDel="00367E71">
        <w:rPr>
          <w:rFonts w:cs="Arial"/>
          <w:szCs w:val="20"/>
        </w:rPr>
        <w:t xml:space="preserve"> </w:t>
      </w:r>
      <w:r w:rsidRPr="00367E71">
        <w:rPr>
          <w:rFonts w:cs="Arial"/>
          <w:szCs w:val="20"/>
        </w:rPr>
        <w:t>to perform particular services for it during the period of the Engagement (the Services).</w:t>
      </w:r>
    </w:p>
    <w:p w14:paraId="37788E12" w14:textId="7A416099" w:rsidR="00367E71" w:rsidRPr="00367E71" w:rsidRDefault="00367E71" w:rsidP="002A77CE">
      <w:pPr>
        <w:pStyle w:val="BodyTextIndent2"/>
        <w:numPr>
          <w:ilvl w:val="0"/>
          <w:numId w:val="8"/>
        </w:numPr>
        <w:tabs>
          <w:tab w:val="left" w:pos="567"/>
        </w:tabs>
        <w:spacing w:before="60" w:after="60" w:line="240" w:lineRule="auto"/>
        <w:jc w:val="both"/>
        <w:rPr>
          <w:rFonts w:cs="Arial"/>
          <w:szCs w:val="20"/>
        </w:rPr>
      </w:pPr>
      <w:r w:rsidRPr="00367E71">
        <w:rPr>
          <w:rFonts w:cs="Arial"/>
          <w:szCs w:val="20"/>
        </w:rPr>
        <w:t>In the course of the Worker</w:t>
      </w:r>
      <w:r w:rsidRPr="00367E71" w:rsidDel="00367E71">
        <w:rPr>
          <w:rFonts w:cs="Arial"/>
          <w:szCs w:val="20"/>
        </w:rPr>
        <w:t xml:space="preserve"> </w:t>
      </w:r>
      <w:r w:rsidRPr="00367E71">
        <w:rPr>
          <w:rFonts w:cs="Arial"/>
          <w:szCs w:val="20"/>
        </w:rPr>
        <w:t>working at the Customer’s premises, using the Customer’s information technology systems, or otherwise performing services for the Customer (whether directly or indirectly), the Worker</w:t>
      </w:r>
      <w:r w:rsidRPr="00367E71" w:rsidDel="00367E71">
        <w:rPr>
          <w:rFonts w:cs="Arial"/>
          <w:szCs w:val="20"/>
        </w:rPr>
        <w:t xml:space="preserve"> </w:t>
      </w:r>
      <w:r w:rsidRPr="00367E71">
        <w:rPr>
          <w:rFonts w:cs="Arial"/>
          <w:szCs w:val="20"/>
        </w:rPr>
        <w:t>may have access to or become aware of information belonging to or in the possession of the Customer that is Confidential Information and/or Personal Information or that may give rise to a Conflict of Interest.</w:t>
      </w:r>
    </w:p>
    <w:p w14:paraId="26EF2BF9" w14:textId="77777777" w:rsidR="00367E71" w:rsidRPr="00367E71" w:rsidRDefault="00367E71" w:rsidP="002A77CE">
      <w:pPr>
        <w:pStyle w:val="BodyTextIndent2"/>
        <w:numPr>
          <w:ilvl w:val="0"/>
          <w:numId w:val="8"/>
        </w:numPr>
        <w:tabs>
          <w:tab w:val="left" w:pos="567"/>
        </w:tabs>
        <w:spacing w:before="60" w:after="60" w:line="240" w:lineRule="auto"/>
        <w:jc w:val="both"/>
        <w:rPr>
          <w:rFonts w:cs="Arial"/>
          <w:szCs w:val="20"/>
        </w:rPr>
      </w:pPr>
      <w:r w:rsidRPr="00367E71">
        <w:rPr>
          <w:rFonts w:cs="Arial"/>
          <w:szCs w:val="20"/>
        </w:rPr>
        <w:t>Improper use or disclosure of either Confidential Information or Personal Information and/or the failure to disclose any Conflict of Interest to the Customer would severely damage the Customer’s ability to perform its governmental/statutory functions.</w:t>
      </w:r>
    </w:p>
    <w:p w14:paraId="4076A45B" w14:textId="77777777" w:rsidR="00367E71" w:rsidRPr="00367E71" w:rsidRDefault="00367E71" w:rsidP="002A77CE">
      <w:pPr>
        <w:pStyle w:val="BodyTextIndent2"/>
        <w:numPr>
          <w:ilvl w:val="0"/>
          <w:numId w:val="8"/>
        </w:numPr>
        <w:tabs>
          <w:tab w:val="left" w:pos="567"/>
        </w:tabs>
        <w:spacing w:before="60" w:after="60" w:line="240" w:lineRule="auto"/>
        <w:jc w:val="both"/>
        <w:rPr>
          <w:rFonts w:cs="Arial"/>
          <w:szCs w:val="20"/>
        </w:rPr>
      </w:pPr>
      <w:r w:rsidRPr="00367E71">
        <w:rPr>
          <w:rFonts w:cs="Arial"/>
          <w:szCs w:val="20"/>
        </w:rPr>
        <w:t xml:space="preserve">Any Personal Information held by the Customer is subject to the </w:t>
      </w:r>
      <w:r w:rsidRPr="00367E71">
        <w:rPr>
          <w:rFonts w:cs="Arial"/>
          <w:i/>
          <w:szCs w:val="20"/>
        </w:rPr>
        <w:t>Information Privacy Act 2009</w:t>
      </w:r>
      <w:r w:rsidRPr="00367E71">
        <w:rPr>
          <w:rFonts w:cs="Arial"/>
          <w:szCs w:val="20"/>
        </w:rPr>
        <w:t xml:space="preserve"> (Qld).</w:t>
      </w:r>
    </w:p>
    <w:p w14:paraId="228C1A0A" w14:textId="3923C1CC" w:rsidR="00367E71" w:rsidRPr="00367E71" w:rsidRDefault="00367E71" w:rsidP="002A77CE">
      <w:pPr>
        <w:pStyle w:val="BodyTextIndent2"/>
        <w:numPr>
          <w:ilvl w:val="0"/>
          <w:numId w:val="8"/>
        </w:numPr>
        <w:tabs>
          <w:tab w:val="left" w:pos="567"/>
        </w:tabs>
        <w:spacing w:before="60" w:after="60" w:line="240" w:lineRule="auto"/>
        <w:jc w:val="both"/>
        <w:rPr>
          <w:rFonts w:cs="Arial"/>
          <w:szCs w:val="20"/>
        </w:rPr>
      </w:pPr>
      <w:r w:rsidRPr="00367E71">
        <w:rPr>
          <w:rFonts w:cs="Arial"/>
          <w:szCs w:val="20"/>
        </w:rPr>
        <w:t>The Worker</w:t>
      </w:r>
      <w:r w:rsidRPr="00367E71" w:rsidDel="00367E71">
        <w:rPr>
          <w:rFonts w:cs="Arial"/>
          <w:szCs w:val="20"/>
        </w:rPr>
        <w:t xml:space="preserve"> </w:t>
      </w:r>
      <w:r w:rsidRPr="00367E71">
        <w:rPr>
          <w:rFonts w:cs="Arial"/>
          <w:szCs w:val="20"/>
        </w:rPr>
        <w:t xml:space="preserve">undertakes that it will comply with the </w:t>
      </w:r>
      <w:r w:rsidRPr="00367E71">
        <w:rPr>
          <w:rFonts w:cs="Arial"/>
          <w:i/>
          <w:szCs w:val="20"/>
        </w:rPr>
        <w:t>Information Privacy Act 2009</w:t>
      </w:r>
      <w:r w:rsidRPr="00367E71">
        <w:rPr>
          <w:rFonts w:cs="Arial"/>
          <w:szCs w:val="20"/>
        </w:rPr>
        <w:t xml:space="preserve"> (Qld) and gives other undertakings in relation to the collection, use, handling, distribution and disclosure of the Confidential Information and/or Personal Information and the management of Conflicts of Interest in accordance with the terms of this Deed.</w:t>
      </w:r>
    </w:p>
    <w:p w14:paraId="73CFC972" w14:textId="77777777" w:rsidR="00367E71" w:rsidRPr="00367E71" w:rsidRDefault="00367E71" w:rsidP="00367E71">
      <w:pPr>
        <w:tabs>
          <w:tab w:val="left" w:pos="567"/>
        </w:tabs>
        <w:suppressAutoHyphens/>
        <w:rPr>
          <w:rFonts w:ascii="Arial Narrow" w:hAnsi="Arial Narrow"/>
          <w:sz w:val="20"/>
          <w:szCs w:val="20"/>
        </w:rPr>
      </w:pPr>
      <w:r w:rsidRPr="00367E71">
        <w:rPr>
          <w:rFonts w:ascii="Arial Narrow" w:hAnsi="Arial Narrow"/>
          <w:b/>
          <w:bCs/>
          <w:sz w:val="20"/>
          <w:szCs w:val="20"/>
        </w:rPr>
        <w:t xml:space="preserve">Agreed Covenants: </w:t>
      </w:r>
    </w:p>
    <w:p w14:paraId="05701620" w14:textId="77777777" w:rsidR="00367E71" w:rsidRPr="00367E71" w:rsidRDefault="00367E71" w:rsidP="00367E71">
      <w:pPr>
        <w:tabs>
          <w:tab w:val="left" w:pos="567"/>
        </w:tabs>
        <w:suppressAutoHyphens/>
        <w:rPr>
          <w:rFonts w:ascii="Arial Narrow" w:hAnsi="Arial Narrow"/>
          <w:b/>
          <w:sz w:val="20"/>
          <w:szCs w:val="20"/>
        </w:rPr>
      </w:pPr>
      <w:r w:rsidRPr="00367E71">
        <w:rPr>
          <w:rFonts w:ascii="Arial Narrow" w:hAnsi="Arial Narrow"/>
          <w:b/>
          <w:sz w:val="20"/>
          <w:szCs w:val="20"/>
        </w:rPr>
        <w:t>1.</w:t>
      </w:r>
      <w:r w:rsidRPr="00367E71">
        <w:rPr>
          <w:rFonts w:ascii="Arial Narrow" w:hAnsi="Arial Narrow"/>
          <w:b/>
          <w:sz w:val="20"/>
          <w:szCs w:val="20"/>
        </w:rPr>
        <w:tab/>
        <w:t>Recitals</w:t>
      </w:r>
    </w:p>
    <w:p w14:paraId="380D78E8" w14:textId="2BCE7E76" w:rsidR="00367E71" w:rsidRPr="00367E71" w:rsidRDefault="00367E71" w:rsidP="002A77CE">
      <w:pPr>
        <w:numPr>
          <w:ilvl w:val="0"/>
          <w:numId w:val="6"/>
        </w:numPr>
        <w:tabs>
          <w:tab w:val="clear" w:pos="360"/>
          <w:tab w:val="left" w:pos="567"/>
        </w:tabs>
        <w:suppressAutoHyphens/>
        <w:spacing w:before="60" w:line="240" w:lineRule="auto"/>
        <w:rPr>
          <w:rFonts w:ascii="Arial Narrow" w:hAnsi="Arial Narrow"/>
          <w:sz w:val="20"/>
          <w:szCs w:val="20"/>
        </w:rPr>
      </w:pPr>
      <w:r w:rsidRPr="00367E71">
        <w:rPr>
          <w:rFonts w:ascii="Arial Narrow" w:hAnsi="Arial Narrow"/>
          <w:sz w:val="20"/>
          <w:szCs w:val="20"/>
        </w:rPr>
        <w:t>The Worker</w:t>
      </w:r>
      <w:r w:rsidRPr="00367E71" w:rsidDel="00367E71">
        <w:rPr>
          <w:rFonts w:ascii="Arial Narrow" w:hAnsi="Arial Narrow"/>
          <w:sz w:val="20"/>
          <w:szCs w:val="20"/>
        </w:rPr>
        <w:t xml:space="preserve"> </w:t>
      </w:r>
      <w:r w:rsidRPr="00367E71">
        <w:rPr>
          <w:rFonts w:ascii="Arial Narrow" w:hAnsi="Arial Narrow"/>
          <w:sz w:val="20"/>
          <w:szCs w:val="20"/>
        </w:rPr>
        <w:t>acknowledges the truth and accuracy of the Recitals.</w:t>
      </w:r>
    </w:p>
    <w:p w14:paraId="77E4275B" w14:textId="77777777" w:rsidR="00367E71" w:rsidRPr="00367E71" w:rsidRDefault="00367E71" w:rsidP="00367E71">
      <w:pPr>
        <w:tabs>
          <w:tab w:val="left" w:pos="567"/>
        </w:tabs>
        <w:suppressAutoHyphens/>
        <w:rPr>
          <w:rFonts w:ascii="Arial Narrow" w:hAnsi="Arial Narrow"/>
          <w:b/>
          <w:sz w:val="20"/>
          <w:szCs w:val="20"/>
        </w:rPr>
      </w:pPr>
      <w:r w:rsidRPr="00367E71">
        <w:rPr>
          <w:rFonts w:ascii="Arial Narrow" w:hAnsi="Arial Narrow"/>
          <w:b/>
          <w:sz w:val="20"/>
          <w:szCs w:val="20"/>
        </w:rPr>
        <w:t>2.</w:t>
      </w:r>
      <w:r w:rsidRPr="00367E71">
        <w:rPr>
          <w:rFonts w:ascii="Arial Narrow" w:hAnsi="Arial Narrow"/>
          <w:b/>
          <w:sz w:val="20"/>
          <w:szCs w:val="20"/>
        </w:rPr>
        <w:tab/>
        <w:t>Definitions and Interpretation</w:t>
      </w:r>
    </w:p>
    <w:p w14:paraId="06C6CE6A" w14:textId="77777777" w:rsidR="00367E71" w:rsidRPr="00367E71" w:rsidRDefault="00367E71" w:rsidP="00367E71">
      <w:pPr>
        <w:tabs>
          <w:tab w:val="left" w:pos="567"/>
        </w:tabs>
        <w:suppressAutoHyphens/>
        <w:spacing w:before="60"/>
        <w:rPr>
          <w:rFonts w:ascii="Arial Narrow" w:hAnsi="Arial Narrow"/>
          <w:b/>
          <w:bCs/>
          <w:sz w:val="20"/>
          <w:szCs w:val="20"/>
        </w:rPr>
      </w:pPr>
      <w:r w:rsidRPr="00367E71">
        <w:rPr>
          <w:rFonts w:ascii="Arial Narrow" w:hAnsi="Arial Narrow"/>
          <w:sz w:val="20"/>
          <w:szCs w:val="20"/>
        </w:rPr>
        <w:t>2.1</w:t>
      </w:r>
      <w:r w:rsidRPr="00367E71">
        <w:rPr>
          <w:rFonts w:ascii="Arial Narrow" w:hAnsi="Arial Narrow"/>
          <w:i/>
          <w:sz w:val="20"/>
          <w:szCs w:val="20"/>
        </w:rPr>
        <w:tab/>
        <w:t>Definitions</w:t>
      </w:r>
    </w:p>
    <w:p w14:paraId="13E971D5" w14:textId="77777777" w:rsidR="00367E71" w:rsidRPr="00367E71" w:rsidRDefault="00367E71" w:rsidP="00367E71">
      <w:pPr>
        <w:pStyle w:val="BodyTextIndent3"/>
        <w:tabs>
          <w:tab w:val="left" w:pos="567"/>
        </w:tabs>
        <w:spacing w:before="60" w:after="60"/>
        <w:ind w:left="567"/>
        <w:rPr>
          <w:sz w:val="20"/>
          <w:szCs w:val="20"/>
        </w:rPr>
      </w:pPr>
      <w:r w:rsidRPr="00367E71">
        <w:rPr>
          <w:sz w:val="20"/>
          <w:szCs w:val="20"/>
        </w:rPr>
        <w:t xml:space="preserve">In the interpretation of this Deed unless the contrary intention </w:t>
      </w:r>
      <w:proofErr w:type="gramStart"/>
      <w:r w:rsidRPr="00367E71">
        <w:rPr>
          <w:sz w:val="20"/>
          <w:szCs w:val="20"/>
        </w:rPr>
        <w:t>appears</w:t>
      </w:r>
      <w:proofErr w:type="gramEnd"/>
      <w:r w:rsidRPr="00367E71">
        <w:rPr>
          <w:sz w:val="20"/>
          <w:szCs w:val="20"/>
        </w:rPr>
        <w:t xml:space="preserve"> or the context otherwise requires or admits the following expressions shall have the following meanings:</w:t>
      </w:r>
    </w:p>
    <w:p w14:paraId="7DC0AA21" w14:textId="77777777" w:rsidR="00367E71" w:rsidRPr="00367E71" w:rsidRDefault="00367E71" w:rsidP="00367E71">
      <w:pPr>
        <w:pStyle w:val="BodyTextIndent3"/>
        <w:tabs>
          <w:tab w:val="left" w:pos="567"/>
        </w:tabs>
        <w:spacing w:before="60" w:after="60"/>
        <w:ind w:left="567"/>
        <w:rPr>
          <w:sz w:val="20"/>
          <w:szCs w:val="20"/>
        </w:rPr>
      </w:pPr>
      <w:r w:rsidRPr="00367E71">
        <w:rPr>
          <w:sz w:val="20"/>
          <w:szCs w:val="20"/>
        </w:rPr>
        <w:t>“</w:t>
      </w:r>
      <w:r w:rsidRPr="00367E71">
        <w:rPr>
          <w:b/>
          <w:sz w:val="20"/>
          <w:szCs w:val="20"/>
        </w:rPr>
        <w:t>Business Day</w:t>
      </w:r>
      <w:r w:rsidRPr="00367E71">
        <w:rPr>
          <w:sz w:val="20"/>
          <w:szCs w:val="20"/>
        </w:rPr>
        <w:t>” means between 9am and 5pm on a day other than a Saturday, Sunday or public holiday at the Customer’s address;</w:t>
      </w:r>
    </w:p>
    <w:p w14:paraId="634BA534" w14:textId="2BD6360E" w:rsidR="00367E71" w:rsidRPr="00367E71" w:rsidRDefault="00367E71" w:rsidP="00367E71">
      <w:pPr>
        <w:pStyle w:val="Level4CharChar"/>
        <w:tabs>
          <w:tab w:val="left" w:pos="567"/>
        </w:tabs>
        <w:spacing w:before="60" w:after="60"/>
        <w:ind w:left="567"/>
        <w:rPr>
          <w:rFonts w:ascii="Arial Narrow" w:hAnsi="Arial Narrow"/>
          <w:sz w:val="20"/>
        </w:rPr>
      </w:pPr>
      <w:r w:rsidRPr="00367E71">
        <w:rPr>
          <w:rFonts w:ascii="Arial Narrow" w:hAnsi="Arial Narrow"/>
          <w:sz w:val="20"/>
          <w:lang w:eastAsia="en-AU"/>
        </w:rPr>
        <w:t>“</w:t>
      </w:r>
      <w:r w:rsidRPr="00367E71">
        <w:rPr>
          <w:rFonts w:ascii="Arial Narrow" w:hAnsi="Arial Narrow"/>
          <w:b/>
          <w:sz w:val="20"/>
          <w:lang w:eastAsia="en-AU"/>
        </w:rPr>
        <w:t>Conflicts of Interest</w:t>
      </w:r>
      <w:r w:rsidRPr="00367E71">
        <w:rPr>
          <w:rFonts w:ascii="Arial Narrow" w:hAnsi="Arial Narrow"/>
          <w:sz w:val="20"/>
          <w:lang w:eastAsia="en-AU"/>
        </w:rPr>
        <w:t>” means having an interest (whether personal, financial or otherwise) which conflicts or may reasonably be perceived as conflicting with the ability of the Worker</w:t>
      </w:r>
      <w:r w:rsidRPr="00367E71" w:rsidDel="00367E71">
        <w:rPr>
          <w:rFonts w:ascii="Arial Narrow" w:hAnsi="Arial Narrow"/>
          <w:sz w:val="20"/>
          <w:lang w:eastAsia="en-AU"/>
        </w:rPr>
        <w:t xml:space="preserve"> </w:t>
      </w:r>
      <w:r w:rsidRPr="00367E71">
        <w:rPr>
          <w:rFonts w:ascii="Arial Narrow" w:hAnsi="Arial Narrow"/>
          <w:sz w:val="20"/>
          <w:lang w:eastAsia="en-AU"/>
        </w:rPr>
        <w:t>to perform the Services for the Customer, fairly and objectively;</w:t>
      </w:r>
      <w:r w:rsidRPr="00367E71" w:rsidDel="00FC219B">
        <w:rPr>
          <w:rFonts w:ascii="Arial Narrow" w:hAnsi="Arial Narrow"/>
          <w:sz w:val="20"/>
          <w:lang w:eastAsia="en-AU"/>
        </w:rPr>
        <w:t xml:space="preserve"> </w:t>
      </w:r>
      <w:r w:rsidRPr="00367E71">
        <w:rPr>
          <w:rFonts w:ascii="Arial Narrow" w:hAnsi="Arial Narrow"/>
          <w:sz w:val="20"/>
          <w:lang w:eastAsia="en-AU"/>
        </w:rPr>
        <w:t>“Confidential Information” means information relating to, or obtained from, the Customer or the State that is not trivial an</w:t>
      </w:r>
      <w:r w:rsidRPr="00367E71">
        <w:rPr>
          <w:rFonts w:ascii="Arial Narrow" w:hAnsi="Arial Narrow"/>
          <w:sz w:val="20"/>
        </w:rPr>
        <w:t>d:</w:t>
      </w:r>
    </w:p>
    <w:p w14:paraId="680DA769" w14:textId="77777777" w:rsidR="00367E71" w:rsidRPr="00367E71" w:rsidRDefault="00367E71" w:rsidP="002A77CE">
      <w:pPr>
        <w:pStyle w:val="Level4CharChar"/>
        <w:numPr>
          <w:ilvl w:val="2"/>
          <w:numId w:val="6"/>
        </w:numPr>
        <w:tabs>
          <w:tab w:val="left" w:pos="567"/>
        </w:tabs>
        <w:spacing w:before="60" w:after="60"/>
        <w:rPr>
          <w:rFonts w:ascii="Arial Narrow" w:hAnsi="Arial Narrow"/>
          <w:sz w:val="20"/>
        </w:rPr>
      </w:pPr>
      <w:r w:rsidRPr="00367E71">
        <w:rPr>
          <w:rFonts w:ascii="Arial Narrow" w:hAnsi="Arial Narrow"/>
          <w:sz w:val="20"/>
        </w:rPr>
        <w:t>is by its nature confidential; or</w:t>
      </w:r>
    </w:p>
    <w:p w14:paraId="6EDC5A15" w14:textId="53E491F9" w:rsidR="00367E71" w:rsidRPr="00367E71" w:rsidRDefault="00367E71" w:rsidP="002A77CE">
      <w:pPr>
        <w:pStyle w:val="Level4CharChar"/>
        <w:numPr>
          <w:ilvl w:val="2"/>
          <w:numId w:val="6"/>
        </w:numPr>
        <w:tabs>
          <w:tab w:val="left" w:pos="567"/>
        </w:tabs>
        <w:spacing w:before="60" w:after="60"/>
        <w:rPr>
          <w:rFonts w:ascii="Arial Narrow" w:hAnsi="Arial Narrow"/>
          <w:sz w:val="20"/>
        </w:rPr>
      </w:pPr>
      <w:r w:rsidRPr="00367E71">
        <w:rPr>
          <w:rFonts w:ascii="Arial Narrow" w:hAnsi="Arial Narrow"/>
          <w:sz w:val="20"/>
        </w:rPr>
        <w:t>is communicated to the Worker</w:t>
      </w:r>
      <w:r w:rsidRPr="00367E71" w:rsidDel="00367E71">
        <w:rPr>
          <w:rFonts w:ascii="Arial Narrow" w:hAnsi="Arial Narrow"/>
          <w:sz w:val="20"/>
        </w:rPr>
        <w:t xml:space="preserve"> </w:t>
      </w:r>
      <w:r w:rsidRPr="00367E71">
        <w:rPr>
          <w:rFonts w:ascii="Arial Narrow" w:hAnsi="Arial Narrow"/>
          <w:sz w:val="20"/>
        </w:rPr>
        <w:t>as confidential; or</w:t>
      </w:r>
    </w:p>
    <w:p w14:paraId="1678C9E6" w14:textId="02C0E3F7" w:rsidR="00367E71" w:rsidRPr="00367E71" w:rsidRDefault="00367E71" w:rsidP="002A77CE">
      <w:pPr>
        <w:pStyle w:val="Level4CharChar"/>
        <w:numPr>
          <w:ilvl w:val="2"/>
          <w:numId w:val="6"/>
        </w:numPr>
        <w:tabs>
          <w:tab w:val="left" w:pos="567"/>
        </w:tabs>
        <w:spacing w:before="60" w:after="60"/>
        <w:rPr>
          <w:rFonts w:ascii="Arial Narrow" w:hAnsi="Arial Narrow"/>
          <w:sz w:val="20"/>
        </w:rPr>
      </w:pPr>
      <w:r w:rsidRPr="00367E71">
        <w:rPr>
          <w:rFonts w:ascii="Arial Narrow" w:hAnsi="Arial Narrow"/>
          <w:sz w:val="20"/>
        </w:rPr>
        <w:t>the Worker</w:t>
      </w:r>
      <w:r w:rsidRPr="00367E71" w:rsidDel="00367E71">
        <w:rPr>
          <w:rFonts w:ascii="Arial Narrow" w:hAnsi="Arial Narrow"/>
          <w:sz w:val="20"/>
        </w:rPr>
        <w:t xml:space="preserve"> </w:t>
      </w:r>
      <w:r w:rsidRPr="00367E71">
        <w:rPr>
          <w:rFonts w:ascii="Arial Narrow" w:hAnsi="Arial Narrow"/>
          <w:sz w:val="20"/>
        </w:rPr>
        <w:t>knows or ought to know is confidential.</w:t>
      </w:r>
    </w:p>
    <w:p w14:paraId="32E6302E" w14:textId="77777777" w:rsidR="00367E71" w:rsidRPr="00367E71" w:rsidRDefault="00367E71" w:rsidP="00367E71">
      <w:pPr>
        <w:pStyle w:val="Level4CharChar"/>
        <w:tabs>
          <w:tab w:val="left" w:pos="567"/>
          <w:tab w:val="left" w:pos="1080"/>
        </w:tabs>
        <w:spacing w:before="60" w:after="60"/>
        <w:rPr>
          <w:rFonts w:ascii="Arial Narrow" w:hAnsi="Arial Narrow"/>
          <w:sz w:val="20"/>
        </w:rPr>
      </w:pPr>
      <w:r w:rsidRPr="00367E71">
        <w:rPr>
          <w:rFonts w:ascii="Arial Narrow" w:hAnsi="Arial Narrow"/>
          <w:sz w:val="20"/>
        </w:rPr>
        <w:tab/>
        <w:t>Subject to (a), (b) and (c) above, Confidential Information includes information which is:</w:t>
      </w:r>
    </w:p>
    <w:p w14:paraId="43D33452" w14:textId="77777777" w:rsidR="00367E71" w:rsidRPr="00367E71" w:rsidRDefault="00367E71" w:rsidP="002A77CE">
      <w:pPr>
        <w:pStyle w:val="Level4CharChar"/>
        <w:numPr>
          <w:ilvl w:val="0"/>
          <w:numId w:val="9"/>
        </w:numPr>
        <w:tabs>
          <w:tab w:val="clear" w:pos="3122"/>
          <w:tab w:val="left" w:pos="1134"/>
        </w:tabs>
        <w:spacing w:before="60" w:after="60"/>
        <w:ind w:left="1134"/>
        <w:jc w:val="left"/>
        <w:rPr>
          <w:rFonts w:ascii="Arial Narrow" w:hAnsi="Arial Narrow"/>
          <w:sz w:val="20"/>
        </w:rPr>
      </w:pPr>
      <w:r w:rsidRPr="00367E71">
        <w:rPr>
          <w:rFonts w:ascii="Arial Narrow" w:hAnsi="Arial Narrow"/>
          <w:sz w:val="20"/>
        </w:rPr>
        <w:t xml:space="preserve">comprised in or relating to any Intellectual Property Rights of the </w:t>
      </w:r>
      <w:r w:rsidRPr="00367E71">
        <w:rPr>
          <w:rFonts w:ascii="Arial Narrow" w:hAnsi="Arial Narrow" w:cs="Arial"/>
          <w:sz w:val="20"/>
        </w:rPr>
        <w:t>Customer or the State</w:t>
      </w:r>
      <w:r w:rsidRPr="00367E71">
        <w:rPr>
          <w:rFonts w:ascii="Arial Narrow" w:hAnsi="Arial Narrow"/>
          <w:sz w:val="20"/>
        </w:rPr>
        <w:t>;</w:t>
      </w:r>
    </w:p>
    <w:p w14:paraId="188AFEF0" w14:textId="77777777" w:rsidR="00367E71" w:rsidRPr="00367E71" w:rsidRDefault="00367E71" w:rsidP="002A77CE">
      <w:pPr>
        <w:pStyle w:val="Level4CharChar"/>
        <w:numPr>
          <w:ilvl w:val="0"/>
          <w:numId w:val="9"/>
        </w:numPr>
        <w:tabs>
          <w:tab w:val="clear" w:pos="3122"/>
          <w:tab w:val="left" w:pos="1134"/>
        </w:tabs>
        <w:spacing w:before="60" w:after="60"/>
        <w:ind w:left="1134"/>
        <w:jc w:val="left"/>
        <w:rPr>
          <w:rFonts w:ascii="Arial Narrow" w:hAnsi="Arial Narrow"/>
          <w:sz w:val="20"/>
        </w:rPr>
      </w:pPr>
      <w:r w:rsidRPr="00367E71">
        <w:rPr>
          <w:rFonts w:ascii="Arial Narrow" w:hAnsi="Arial Narrow"/>
          <w:sz w:val="20"/>
        </w:rPr>
        <w:t xml:space="preserve">relating to the internal management and structure of the </w:t>
      </w:r>
      <w:r w:rsidRPr="00367E71">
        <w:rPr>
          <w:rFonts w:ascii="Arial Narrow" w:hAnsi="Arial Narrow" w:cs="Arial"/>
          <w:sz w:val="20"/>
        </w:rPr>
        <w:t>Customer</w:t>
      </w:r>
      <w:r w:rsidRPr="00367E71">
        <w:rPr>
          <w:rFonts w:ascii="Arial Narrow" w:hAnsi="Arial Narrow"/>
          <w:sz w:val="20"/>
        </w:rPr>
        <w:t xml:space="preserve">, or the personnel, policies and strategies of the </w:t>
      </w:r>
      <w:r w:rsidRPr="00367E71">
        <w:rPr>
          <w:rFonts w:ascii="Arial Narrow" w:hAnsi="Arial Narrow" w:cs="Arial"/>
          <w:sz w:val="20"/>
        </w:rPr>
        <w:t>Customer or the State</w:t>
      </w:r>
      <w:r w:rsidRPr="00367E71">
        <w:rPr>
          <w:rFonts w:ascii="Arial Narrow" w:hAnsi="Arial Narrow"/>
          <w:sz w:val="20"/>
        </w:rPr>
        <w:t>;</w:t>
      </w:r>
    </w:p>
    <w:p w14:paraId="27630C2A" w14:textId="4D49F683" w:rsidR="00367E71" w:rsidRPr="00367E71" w:rsidRDefault="00367E71" w:rsidP="002A77CE">
      <w:pPr>
        <w:pStyle w:val="Level4CharChar"/>
        <w:numPr>
          <w:ilvl w:val="0"/>
          <w:numId w:val="9"/>
        </w:numPr>
        <w:tabs>
          <w:tab w:val="clear" w:pos="3122"/>
          <w:tab w:val="left" w:pos="1134"/>
        </w:tabs>
        <w:spacing w:before="60" w:after="60"/>
        <w:ind w:left="1134"/>
        <w:jc w:val="left"/>
        <w:rPr>
          <w:rFonts w:ascii="Arial Narrow" w:hAnsi="Arial Narrow"/>
          <w:sz w:val="20"/>
        </w:rPr>
      </w:pPr>
      <w:r w:rsidRPr="00367E71">
        <w:rPr>
          <w:rFonts w:ascii="Arial Narrow" w:hAnsi="Arial Narrow"/>
          <w:sz w:val="20"/>
        </w:rPr>
        <w:t xml:space="preserve">of any actual or potential commercial value to the </w:t>
      </w:r>
      <w:r w:rsidRPr="00367E71">
        <w:rPr>
          <w:rFonts w:ascii="Arial Narrow" w:hAnsi="Arial Narrow" w:cs="Arial"/>
          <w:sz w:val="20"/>
        </w:rPr>
        <w:t xml:space="preserve">Customer or the State </w:t>
      </w:r>
      <w:r w:rsidRPr="00367E71">
        <w:rPr>
          <w:rFonts w:ascii="Arial Narrow" w:hAnsi="Arial Narrow"/>
          <w:sz w:val="20"/>
        </w:rPr>
        <w:t xml:space="preserve">or to the person or corporation which supplied that information; </w:t>
      </w:r>
    </w:p>
    <w:p w14:paraId="1DD66BF8" w14:textId="77777777" w:rsidR="00367E71" w:rsidRPr="00367E71" w:rsidRDefault="00367E71" w:rsidP="002A77CE">
      <w:pPr>
        <w:pStyle w:val="Level4CharChar"/>
        <w:numPr>
          <w:ilvl w:val="0"/>
          <w:numId w:val="9"/>
        </w:numPr>
        <w:tabs>
          <w:tab w:val="clear" w:pos="3122"/>
          <w:tab w:val="left" w:pos="1134"/>
        </w:tabs>
        <w:spacing w:before="60" w:after="60"/>
        <w:ind w:left="1134"/>
        <w:jc w:val="left"/>
        <w:rPr>
          <w:rFonts w:ascii="Arial Narrow" w:hAnsi="Arial Narrow"/>
          <w:sz w:val="20"/>
        </w:rPr>
      </w:pPr>
      <w:r w:rsidRPr="00367E71">
        <w:rPr>
          <w:rFonts w:ascii="Arial Narrow" w:hAnsi="Arial Narrow"/>
          <w:sz w:val="20"/>
        </w:rPr>
        <w:t>accessible on or through the Customer’s ‘intranet’ or any other non-public IT systems of the Customer or the State;</w:t>
      </w:r>
    </w:p>
    <w:p w14:paraId="45F8D239" w14:textId="2982DB9A" w:rsidR="00367E71" w:rsidRDefault="00367E71" w:rsidP="00367E71">
      <w:pPr>
        <w:pStyle w:val="Level4CharChar"/>
        <w:numPr>
          <w:ilvl w:val="0"/>
          <w:numId w:val="9"/>
        </w:numPr>
        <w:tabs>
          <w:tab w:val="clear" w:pos="3122"/>
          <w:tab w:val="left" w:pos="1134"/>
        </w:tabs>
        <w:spacing w:before="60" w:after="60"/>
        <w:ind w:left="1134"/>
        <w:jc w:val="left"/>
        <w:rPr>
          <w:rFonts w:ascii="Arial Narrow" w:hAnsi="Arial Narrow"/>
          <w:sz w:val="20"/>
        </w:rPr>
      </w:pPr>
      <w:r w:rsidRPr="00367E71">
        <w:rPr>
          <w:rFonts w:ascii="Arial Narrow" w:hAnsi="Arial Narrow"/>
          <w:sz w:val="20"/>
        </w:rPr>
        <w:t>information relating to the policies, strategies, practices and procedures of the Customer or the State and any information in the Supplier’s possession relating to the Customer or the State; or</w:t>
      </w:r>
    </w:p>
    <w:p w14:paraId="1C2F7EE3" w14:textId="65237911" w:rsidR="00B56002" w:rsidRDefault="00B56002" w:rsidP="00B56002">
      <w:pPr>
        <w:pStyle w:val="Level4CharChar"/>
        <w:tabs>
          <w:tab w:val="left" w:pos="1134"/>
        </w:tabs>
        <w:spacing w:before="60" w:after="60"/>
        <w:ind w:left="1134"/>
        <w:jc w:val="left"/>
        <w:rPr>
          <w:rFonts w:ascii="Arial Narrow" w:hAnsi="Arial Narrow"/>
          <w:sz w:val="20"/>
        </w:rPr>
      </w:pPr>
    </w:p>
    <w:p w14:paraId="1CE880A2" w14:textId="77777777" w:rsidR="00B56002" w:rsidRPr="00367E71" w:rsidRDefault="00B56002" w:rsidP="00B56002">
      <w:pPr>
        <w:pStyle w:val="Level4CharChar"/>
        <w:tabs>
          <w:tab w:val="left" w:pos="1134"/>
        </w:tabs>
        <w:spacing w:before="60" w:after="60"/>
        <w:ind w:left="1134"/>
        <w:jc w:val="left"/>
        <w:rPr>
          <w:rFonts w:ascii="Arial Narrow" w:hAnsi="Arial Narrow"/>
          <w:sz w:val="20"/>
        </w:rPr>
      </w:pPr>
    </w:p>
    <w:p w14:paraId="75A5B955" w14:textId="77777777" w:rsidR="00367E71" w:rsidRPr="00367E71" w:rsidRDefault="00367E71" w:rsidP="002A77CE">
      <w:pPr>
        <w:pStyle w:val="Level4CharChar"/>
        <w:numPr>
          <w:ilvl w:val="0"/>
          <w:numId w:val="9"/>
        </w:numPr>
        <w:tabs>
          <w:tab w:val="clear" w:pos="3122"/>
          <w:tab w:val="left" w:pos="1134"/>
        </w:tabs>
        <w:spacing w:before="60" w:after="60"/>
        <w:ind w:left="1134"/>
        <w:jc w:val="left"/>
        <w:rPr>
          <w:rFonts w:ascii="Arial Narrow" w:hAnsi="Arial Narrow"/>
          <w:sz w:val="20"/>
        </w:rPr>
      </w:pPr>
      <w:r w:rsidRPr="00367E71">
        <w:rPr>
          <w:rFonts w:ascii="Arial Narrow" w:hAnsi="Arial Narrow"/>
          <w:sz w:val="20"/>
        </w:rPr>
        <w:lastRenderedPageBreak/>
        <w:t xml:space="preserve">in the Supplier’s possession relating to the </w:t>
      </w:r>
      <w:r w:rsidRPr="00367E71">
        <w:rPr>
          <w:rFonts w:ascii="Arial Narrow" w:hAnsi="Arial Narrow" w:cs="Arial"/>
          <w:sz w:val="20"/>
        </w:rPr>
        <w:t>Customer or the State</w:t>
      </w:r>
      <w:r w:rsidRPr="00367E71">
        <w:rPr>
          <w:rFonts w:ascii="Arial Narrow" w:hAnsi="Arial Narrow"/>
          <w:sz w:val="20"/>
        </w:rPr>
        <w:t>, but does not include information which:</w:t>
      </w:r>
    </w:p>
    <w:p w14:paraId="71C3EFE8" w14:textId="77777777" w:rsidR="00367E71" w:rsidRPr="00367E71" w:rsidRDefault="00367E71" w:rsidP="002A77CE">
      <w:pPr>
        <w:pStyle w:val="Level4CharChar"/>
        <w:numPr>
          <w:ilvl w:val="0"/>
          <w:numId w:val="9"/>
        </w:numPr>
        <w:tabs>
          <w:tab w:val="clear" w:pos="3122"/>
          <w:tab w:val="left" w:pos="1134"/>
        </w:tabs>
        <w:spacing w:before="60" w:after="60"/>
        <w:ind w:left="1134"/>
        <w:jc w:val="left"/>
        <w:rPr>
          <w:rFonts w:ascii="Arial Narrow" w:hAnsi="Arial Narrow"/>
          <w:sz w:val="20"/>
        </w:rPr>
      </w:pPr>
      <w:r w:rsidRPr="00367E71">
        <w:rPr>
          <w:rFonts w:ascii="Arial Narrow" w:hAnsi="Arial Narrow"/>
          <w:sz w:val="20"/>
        </w:rPr>
        <w:t>has become public knowledge (other than through a breach of an obligation of confidence); and/or</w:t>
      </w:r>
    </w:p>
    <w:p w14:paraId="04D78534" w14:textId="3CF61A6D" w:rsidR="00367E71" w:rsidRPr="00367E71" w:rsidRDefault="00367E71" w:rsidP="002A77CE">
      <w:pPr>
        <w:pStyle w:val="Level4CharChar"/>
        <w:numPr>
          <w:ilvl w:val="0"/>
          <w:numId w:val="9"/>
        </w:numPr>
        <w:tabs>
          <w:tab w:val="clear" w:pos="3122"/>
          <w:tab w:val="left" w:pos="1134"/>
        </w:tabs>
        <w:spacing w:before="60" w:after="60"/>
        <w:ind w:left="1134"/>
        <w:jc w:val="left"/>
        <w:rPr>
          <w:rFonts w:ascii="Arial Narrow" w:hAnsi="Arial Narrow"/>
          <w:sz w:val="20"/>
        </w:rPr>
      </w:pPr>
      <w:r w:rsidRPr="00367E71">
        <w:rPr>
          <w:rFonts w:ascii="Arial Narrow" w:hAnsi="Arial Narrow"/>
          <w:sz w:val="20"/>
        </w:rPr>
        <w:t xml:space="preserve">was independently developed or released by the </w:t>
      </w:r>
      <w:r>
        <w:rPr>
          <w:rFonts w:ascii="Arial Narrow" w:hAnsi="Arial Narrow"/>
          <w:sz w:val="20"/>
        </w:rPr>
        <w:t>Worker</w:t>
      </w:r>
      <w:r w:rsidRPr="00367E71">
        <w:rPr>
          <w:rFonts w:ascii="Arial Narrow" w:hAnsi="Arial Narrow"/>
          <w:sz w:val="20"/>
        </w:rPr>
        <w:t xml:space="preserve"> or Supplier without reference to Confidential Information.</w:t>
      </w:r>
    </w:p>
    <w:p w14:paraId="5B1DE159" w14:textId="77777777" w:rsidR="00367E71" w:rsidRPr="00367E71" w:rsidRDefault="00367E71" w:rsidP="00367E71">
      <w:pPr>
        <w:pStyle w:val="Level4CharChar"/>
        <w:tabs>
          <w:tab w:val="left" w:pos="567"/>
        </w:tabs>
        <w:spacing w:before="60" w:after="60"/>
        <w:rPr>
          <w:rFonts w:ascii="Arial Narrow" w:hAnsi="Arial Narrow"/>
          <w:sz w:val="20"/>
        </w:rPr>
      </w:pPr>
      <w:r w:rsidRPr="00367E71">
        <w:rPr>
          <w:rFonts w:ascii="Arial Narrow" w:hAnsi="Arial Narrow"/>
          <w:b/>
          <w:sz w:val="20"/>
        </w:rPr>
        <w:t xml:space="preserve">“Deed” </w:t>
      </w:r>
      <w:r w:rsidRPr="00367E71">
        <w:rPr>
          <w:rFonts w:ascii="Arial Narrow" w:hAnsi="Arial Narrow"/>
          <w:sz w:val="20"/>
        </w:rPr>
        <w:t>means this deed poll of confidentiality, privacy and conflicts of interest;</w:t>
      </w:r>
    </w:p>
    <w:p w14:paraId="245AFBC9" w14:textId="48609B12" w:rsidR="00367E71" w:rsidRPr="00367E71" w:rsidRDefault="00367E71" w:rsidP="00367E71">
      <w:pPr>
        <w:pStyle w:val="Level4CharChar"/>
        <w:tabs>
          <w:tab w:val="left" w:pos="567"/>
        </w:tabs>
        <w:spacing w:before="60" w:after="60"/>
        <w:rPr>
          <w:rFonts w:ascii="Arial Narrow" w:hAnsi="Arial Narrow"/>
          <w:sz w:val="20"/>
        </w:rPr>
      </w:pPr>
      <w:r w:rsidRPr="00367E71">
        <w:rPr>
          <w:rFonts w:ascii="Arial Narrow" w:hAnsi="Arial Narrow"/>
          <w:b/>
          <w:sz w:val="20"/>
        </w:rPr>
        <w:t>“Engagement”</w:t>
      </w:r>
      <w:r w:rsidRPr="00367E71">
        <w:rPr>
          <w:rFonts w:ascii="Arial Narrow" w:hAnsi="Arial Narrow"/>
          <w:sz w:val="20"/>
        </w:rPr>
        <w:t xml:space="preserve"> means the Customer contracting with the Supplier to provide the services of the Worker</w:t>
      </w:r>
      <w:r w:rsidRPr="00367E71" w:rsidDel="00367E71">
        <w:rPr>
          <w:rFonts w:ascii="Arial Narrow" w:hAnsi="Arial Narrow"/>
          <w:sz w:val="20"/>
        </w:rPr>
        <w:t xml:space="preserve"> </w:t>
      </w:r>
      <w:r w:rsidRPr="00367E71">
        <w:rPr>
          <w:rFonts w:ascii="Arial Narrow" w:hAnsi="Arial Narrow"/>
          <w:sz w:val="20"/>
        </w:rPr>
        <w:t>to the Customer;</w:t>
      </w:r>
    </w:p>
    <w:p w14:paraId="517A0970" w14:textId="77777777" w:rsidR="00367E71" w:rsidRPr="00367E71" w:rsidRDefault="00367E71" w:rsidP="00367E71">
      <w:pPr>
        <w:tabs>
          <w:tab w:val="left" w:pos="567"/>
        </w:tabs>
        <w:suppressAutoHyphens/>
        <w:spacing w:before="60"/>
        <w:jc w:val="both"/>
        <w:rPr>
          <w:rFonts w:ascii="Arial Narrow" w:hAnsi="Arial Narrow"/>
          <w:sz w:val="20"/>
          <w:szCs w:val="20"/>
        </w:rPr>
      </w:pPr>
      <w:r w:rsidRPr="00367E71">
        <w:rPr>
          <w:rFonts w:ascii="Arial Narrow" w:hAnsi="Arial Narrow"/>
          <w:b/>
          <w:sz w:val="20"/>
          <w:szCs w:val="20"/>
        </w:rPr>
        <w:t>"Intellectual Property Rights"</w:t>
      </w:r>
      <w:r w:rsidRPr="00367E71">
        <w:rPr>
          <w:rFonts w:ascii="Arial Narrow" w:hAnsi="Arial Narrow"/>
          <w:sz w:val="20"/>
          <w:szCs w:val="20"/>
        </w:rPr>
        <w:t xml:space="preserve"> includes all copyright, trade mark, design, patent or other proprietary rights, or any rights to registration of such rights existing in Australia, or elsewhere or protected by legislation from time to time, whether created before on or after the date of this Deed;</w:t>
      </w:r>
    </w:p>
    <w:p w14:paraId="51C8E919" w14:textId="77777777" w:rsidR="00367E71" w:rsidRPr="00367E71" w:rsidRDefault="00367E71" w:rsidP="00367E71">
      <w:pPr>
        <w:tabs>
          <w:tab w:val="left" w:pos="567"/>
        </w:tabs>
        <w:suppressAutoHyphens/>
        <w:spacing w:before="60"/>
        <w:jc w:val="both"/>
        <w:rPr>
          <w:rFonts w:ascii="Arial Narrow" w:hAnsi="Arial Narrow"/>
          <w:sz w:val="20"/>
          <w:szCs w:val="20"/>
        </w:rPr>
      </w:pPr>
      <w:r w:rsidRPr="00367E71">
        <w:rPr>
          <w:rFonts w:ascii="Arial Narrow" w:hAnsi="Arial Narrow"/>
          <w:b/>
          <w:sz w:val="20"/>
          <w:szCs w:val="20"/>
        </w:rPr>
        <w:t xml:space="preserve">“Personal Information” </w:t>
      </w:r>
      <w:r w:rsidRPr="00367E71">
        <w:rPr>
          <w:rFonts w:ascii="Arial Narrow" w:hAnsi="Arial Narrow"/>
          <w:sz w:val="20"/>
          <w:szCs w:val="20"/>
        </w:rPr>
        <w:t>means information or an opinion (including information or an opinion forming part of a database), whether true or not, and whether recorded in a material form or not, about an individual whose identify is apparent, or can reasonably by ascertained, from the information or opinion;</w:t>
      </w:r>
    </w:p>
    <w:p w14:paraId="23A35500" w14:textId="3D29D95B" w:rsidR="00367E71" w:rsidRPr="00367E71" w:rsidRDefault="00367E71" w:rsidP="00367E71">
      <w:pPr>
        <w:tabs>
          <w:tab w:val="left" w:pos="567"/>
        </w:tabs>
        <w:suppressAutoHyphens/>
        <w:spacing w:before="60"/>
        <w:jc w:val="both"/>
        <w:rPr>
          <w:rFonts w:ascii="Arial Narrow" w:hAnsi="Arial Narrow"/>
          <w:sz w:val="20"/>
          <w:szCs w:val="20"/>
        </w:rPr>
      </w:pPr>
      <w:r w:rsidRPr="00367E71">
        <w:rPr>
          <w:rFonts w:ascii="Arial Narrow" w:hAnsi="Arial Narrow"/>
          <w:b/>
          <w:sz w:val="20"/>
          <w:szCs w:val="20"/>
        </w:rPr>
        <w:t>“Services”</w:t>
      </w:r>
      <w:r w:rsidRPr="00367E71">
        <w:rPr>
          <w:rFonts w:ascii="Arial Narrow" w:hAnsi="Arial Narrow"/>
          <w:sz w:val="20"/>
          <w:szCs w:val="20"/>
        </w:rPr>
        <w:t xml:space="preserve"> means the services which the Worker</w:t>
      </w:r>
      <w:r w:rsidRPr="00367E71" w:rsidDel="00367E71">
        <w:rPr>
          <w:rFonts w:ascii="Arial Narrow" w:hAnsi="Arial Narrow"/>
          <w:sz w:val="20"/>
          <w:szCs w:val="20"/>
        </w:rPr>
        <w:t xml:space="preserve"> </w:t>
      </w:r>
      <w:r w:rsidRPr="00367E71">
        <w:rPr>
          <w:rFonts w:ascii="Arial Narrow" w:hAnsi="Arial Narrow"/>
          <w:sz w:val="20"/>
          <w:szCs w:val="20"/>
        </w:rPr>
        <w:t>provides, or is to provide, to the Customer arising out of, or in connection with the Engagement;</w:t>
      </w:r>
    </w:p>
    <w:p w14:paraId="4C00B093" w14:textId="77777777" w:rsidR="00367E71" w:rsidRPr="00367E71" w:rsidRDefault="00367E71" w:rsidP="00367E71">
      <w:pPr>
        <w:tabs>
          <w:tab w:val="left" w:pos="567"/>
        </w:tabs>
        <w:suppressAutoHyphens/>
        <w:spacing w:before="60"/>
        <w:jc w:val="both"/>
        <w:rPr>
          <w:rFonts w:ascii="Arial Narrow" w:hAnsi="Arial Narrow"/>
          <w:sz w:val="20"/>
          <w:szCs w:val="20"/>
        </w:rPr>
      </w:pPr>
      <w:r w:rsidRPr="00367E71">
        <w:rPr>
          <w:rFonts w:ascii="Arial Narrow" w:hAnsi="Arial Narrow"/>
          <w:b/>
          <w:sz w:val="20"/>
          <w:szCs w:val="20"/>
        </w:rPr>
        <w:t xml:space="preserve">“State” </w:t>
      </w:r>
      <w:r w:rsidRPr="00367E71">
        <w:rPr>
          <w:rFonts w:ascii="Arial Narrow" w:hAnsi="Arial Narrow"/>
          <w:sz w:val="20"/>
          <w:szCs w:val="20"/>
        </w:rPr>
        <w:t>means the State of Queensland;</w:t>
      </w:r>
    </w:p>
    <w:p w14:paraId="5182CD7F" w14:textId="09844D68" w:rsidR="00367E71" w:rsidRPr="00367E71" w:rsidRDefault="00367E71" w:rsidP="00367E71">
      <w:pPr>
        <w:tabs>
          <w:tab w:val="left" w:pos="567"/>
        </w:tabs>
        <w:suppressAutoHyphens/>
        <w:spacing w:before="60"/>
        <w:jc w:val="both"/>
        <w:rPr>
          <w:rFonts w:ascii="Arial Narrow" w:hAnsi="Arial Narrow"/>
          <w:sz w:val="20"/>
          <w:szCs w:val="20"/>
        </w:rPr>
      </w:pPr>
      <w:r w:rsidRPr="00367E71">
        <w:rPr>
          <w:rFonts w:ascii="Arial Narrow" w:hAnsi="Arial Narrow"/>
          <w:b/>
          <w:sz w:val="20"/>
          <w:szCs w:val="20"/>
        </w:rPr>
        <w:t>“Supplier”</w:t>
      </w:r>
      <w:r w:rsidRPr="00367E71">
        <w:rPr>
          <w:rFonts w:ascii="Arial Narrow" w:hAnsi="Arial Narrow"/>
          <w:sz w:val="20"/>
          <w:szCs w:val="20"/>
        </w:rPr>
        <w:t xml:space="preserve"> means the employer of the Worker.</w:t>
      </w:r>
    </w:p>
    <w:p w14:paraId="22124FAA" w14:textId="77777777" w:rsidR="00367E71" w:rsidRPr="00367E71" w:rsidRDefault="00367E71" w:rsidP="00367E71">
      <w:pPr>
        <w:tabs>
          <w:tab w:val="left" w:pos="567"/>
        </w:tabs>
        <w:suppressAutoHyphens/>
        <w:spacing w:before="60"/>
        <w:rPr>
          <w:rFonts w:ascii="Arial Narrow" w:hAnsi="Arial Narrow"/>
          <w:sz w:val="20"/>
          <w:szCs w:val="20"/>
        </w:rPr>
      </w:pPr>
      <w:r w:rsidRPr="00367E71">
        <w:rPr>
          <w:rFonts w:ascii="Arial Narrow" w:hAnsi="Arial Narrow"/>
          <w:sz w:val="20"/>
          <w:szCs w:val="20"/>
        </w:rPr>
        <w:t>2.2</w:t>
      </w:r>
      <w:r w:rsidRPr="00367E71">
        <w:rPr>
          <w:rFonts w:ascii="Arial Narrow" w:hAnsi="Arial Narrow"/>
          <w:sz w:val="20"/>
          <w:szCs w:val="20"/>
        </w:rPr>
        <w:tab/>
      </w:r>
      <w:r w:rsidRPr="00367E71">
        <w:rPr>
          <w:rFonts w:ascii="Arial Narrow" w:hAnsi="Arial Narrow"/>
          <w:i/>
          <w:sz w:val="20"/>
          <w:szCs w:val="20"/>
        </w:rPr>
        <w:t>Interpretation</w:t>
      </w:r>
    </w:p>
    <w:p w14:paraId="3386EE05" w14:textId="77777777" w:rsidR="00367E71" w:rsidRPr="00367E71" w:rsidRDefault="00367E71" w:rsidP="00367E71">
      <w:pPr>
        <w:pStyle w:val="clause11"/>
        <w:tabs>
          <w:tab w:val="left" w:pos="567"/>
        </w:tabs>
        <w:spacing w:before="60" w:after="60"/>
        <w:jc w:val="left"/>
        <w:rPr>
          <w:rFonts w:ascii="Arial Narrow" w:hAnsi="Arial Narrow"/>
          <w:sz w:val="20"/>
          <w:szCs w:val="20"/>
        </w:rPr>
      </w:pPr>
      <w:r w:rsidRPr="00367E71">
        <w:rPr>
          <w:rFonts w:ascii="Arial Narrow" w:hAnsi="Arial Narrow"/>
          <w:sz w:val="20"/>
          <w:szCs w:val="20"/>
        </w:rPr>
        <w:t>2.2.1</w:t>
      </w:r>
      <w:r w:rsidRPr="00367E71">
        <w:rPr>
          <w:rFonts w:ascii="Arial Narrow" w:hAnsi="Arial Narrow"/>
          <w:sz w:val="20"/>
          <w:szCs w:val="20"/>
        </w:rPr>
        <w:tab/>
        <w:t>In this Deed, the clause headings have been inserted for ease of reference only and are not intended to affect the meaning or interpretation of this Deed.</w:t>
      </w:r>
    </w:p>
    <w:p w14:paraId="5A6617AC" w14:textId="77777777" w:rsidR="00367E71" w:rsidRPr="00367E71" w:rsidRDefault="00367E71" w:rsidP="002A77CE">
      <w:pPr>
        <w:pStyle w:val="clause11"/>
        <w:numPr>
          <w:ilvl w:val="2"/>
          <w:numId w:val="7"/>
        </w:numPr>
        <w:tabs>
          <w:tab w:val="clear" w:pos="720"/>
          <w:tab w:val="left" w:pos="567"/>
        </w:tabs>
        <w:spacing w:before="60" w:after="60"/>
        <w:ind w:left="0" w:firstLine="0"/>
        <w:jc w:val="left"/>
        <w:rPr>
          <w:rFonts w:ascii="Arial Narrow" w:hAnsi="Arial Narrow"/>
          <w:sz w:val="20"/>
          <w:szCs w:val="20"/>
        </w:rPr>
      </w:pPr>
      <w:r w:rsidRPr="00367E71">
        <w:rPr>
          <w:rFonts w:ascii="Arial Narrow" w:hAnsi="Arial Narrow"/>
          <w:sz w:val="20"/>
          <w:szCs w:val="20"/>
        </w:rPr>
        <w:t>The following rules shall apply in interpreting this Deed, unless the context otherwise requires:</w:t>
      </w:r>
    </w:p>
    <w:p w14:paraId="19A703DE" w14:textId="77777777" w:rsidR="00367E71" w:rsidRPr="00367E71" w:rsidRDefault="00367E71" w:rsidP="002A77CE">
      <w:pPr>
        <w:pStyle w:val="Clausea"/>
        <w:numPr>
          <w:ilvl w:val="0"/>
          <w:numId w:val="10"/>
        </w:numPr>
        <w:tabs>
          <w:tab w:val="left" w:pos="567"/>
        </w:tabs>
        <w:spacing w:before="60" w:after="60"/>
        <w:jc w:val="left"/>
        <w:rPr>
          <w:rFonts w:ascii="Arial Narrow" w:hAnsi="Arial Narrow"/>
          <w:sz w:val="20"/>
          <w:lang w:val="en-AU"/>
        </w:rPr>
      </w:pPr>
      <w:r w:rsidRPr="00367E71">
        <w:rPr>
          <w:rFonts w:ascii="Arial Narrow" w:hAnsi="Arial Narrow"/>
          <w:sz w:val="20"/>
          <w:lang w:val="en-AU"/>
        </w:rPr>
        <w:t>words in the singular include the plural and vice versa;</w:t>
      </w:r>
    </w:p>
    <w:p w14:paraId="374C2215" w14:textId="77777777" w:rsidR="00367E71" w:rsidRPr="00367E71" w:rsidRDefault="00367E71" w:rsidP="002A77CE">
      <w:pPr>
        <w:pStyle w:val="Clausea"/>
        <w:numPr>
          <w:ilvl w:val="0"/>
          <w:numId w:val="10"/>
        </w:numPr>
        <w:tabs>
          <w:tab w:val="left" w:pos="567"/>
        </w:tabs>
        <w:spacing w:before="60" w:after="60"/>
        <w:jc w:val="left"/>
        <w:rPr>
          <w:rFonts w:ascii="Arial Narrow" w:hAnsi="Arial Narrow"/>
          <w:sz w:val="20"/>
          <w:lang w:val="en-AU"/>
        </w:rPr>
      </w:pPr>
      <w:r w:rsidRPr="00367E71">
        <w:rPr>
          <w:rFonts w:ascii="Arial Narrow" w:hAnsi="Arial Narrow"/>
          <w:sz w:val="20"/>
          <w:lang w:val="en-AU"/>
        </w:rPr>
        <w:t>a reference to any legislation includes any subordinate legislation made under it and any legislation amending, consolidating or replacing it;</w:t>
      </w:r>
    </w:p>
    <w:p w14:paraId="7EC44F93" w14:textId="77777777" w:rsidR="00367E71" w:rsidRPr="00367E71" w:rsidRDefault="00367E71" w:rsidP="002A77CE">
      <w:pPr>
        <w:pStyle w:val="Clausea"/>
        <w:numPr>
          <w:ilvl w:val="0"/>
          <w:numId w:val="10"/>
        </w:numPr>
        <w:tabs>
          <w:tab w:val="left" w:pos="567"/>
        </w:tabs>
        <w:spacing w:before="60" w:after="60"/>
        <w:jc w:val="left"/>
        <w:rPr>
          <w:rFonts w:ascii="Arial Narrow" w:hAnsi="Arial Narrow"/>
          <w:sz w:val="20"/>
          <w:lang w:val="en-AU"/>
        </w:rPr>
      </w:pPr>
      <w:r w:rsidRPr="00367E71">
        <w:rPr>
          <w:rFonts w:ascii="Arial Narrow" w:hAnsi="Arial Narrow"/>
          <w:sz w:val="20"/>
          <w:lang w:val="en-AU"/>
        </w:rPr>
        <w:t xml:space="preserve">a reference to an entity or person includes an individual, corporation, partnership or other legal entity; </w:t>
      </w:r>
    </w:p>
    <w:p w14:paraId="4C2DB356" w14:textId="77777777" w:rsidR="00367E71" w:rsidRPr="00367E71" w:rsidRDefault="00367E71" w:rsidP="002A77CE">
      <w:pPr>
        <w:pStyle w:val="Clausea"/>
        <w:numPr>
          <w:ilvl w:val="0"/>
          <w:numId w:val="10"/>
        </w:numPr>
        <w:tabs>
          <w:tab w:val="left" w:pos="567"/>
        </w:tabs>
        <w:spacing w:before="60" w:after="60"/>
        <w:jc w:val="left"/>
        <w:rPr>
          <w:rFonts w:ascii="Arial Narrow" w:hAnsi="Arial Narrow"/>
          <w:sz w:val="20"/>
          <w:lang w:val="en-AU"/>
        </w:rPr>
      </w:pPr>
      <w:r w:rsidRPr="00367E71">
        <w:rPr>
          <w:rFonts w:ascii="Arial Narrow" w:hAnsi="Arial Narrow"/>
          <w:sz w:val="20"/>
          <w:lang w:val="en-AU"/>
        </w:rPr>
        <w:t>a party includes its executors, administrators, liquidators, successors and permitted assigns;</w:t>
      </w:r>
    </w:p>
    <w:p w14:paraId="1045CAAE" w14:textId="77777777" w:rsidR="00367E71" w:rsidRPr="00367E71" w:rsidRDefault="00367E71" w:rsidP="002A77CE">
      <w:pPr>
        <w:pStyle w:val="Clausea"/>
        <w:numPr>
          <w:ilvl w:val="0"/>
          <w:numId w:val="10"/>
        </w:numPr>
        <w:tabs>
          <w:tab w:val="left" w:pos="567"/>
        </w:tabs>
        <w:spacing w:before="60" w:after="60"/>
        <w:jc w:val="left"/>
        <w:rPr>
          <w:rFonts w:ascii="Arial Narrow" w:hAnsi="Arial Narrow"/>
          <w:sz w:val="20"/>
          <w:lang w:val="en-AU"/>
        </w:rPr>
      </w:pPr>
      <w:r w:rsidRPr="00367E71">
        <w:rPr>
          <w:rFonts w:ascii="Arial Narrow" w:hAnsi="Arial Narrow"/>
          <w:sz w:val="20"/>
          <w:lang w:val="en-AU"/>
        </w:rPr>
        <w:t>“consent” means prior written consent;</w:t>
      </w:r>
    </w:p>
    <w:p w14:paraId="607D1FEB" w14:textId="77777777" w:rsidR="00367E71" w:rsidRPr="00367E71" w:rsidRDefault="00367E71" w:rsidP="002A77CE">
      <w:pPr>
        <w:pStyle w:val="Clausea"/>
        <w:numPr>
          <w:ilvl w:val="0"/>
          <w:numId w:val="10"/>
        </w:numPr>
        <w:tabs>
          <w:tab w:val="left" w:pos="567"/>
        </w:tabs>
        <w:spacing w:before="60" w:after="60"/>
        <w:jc w:val="left"/>
        <w:rPr>
          <w:rFonts w:ascii="Arial Narrow" w:hAnsi="Arial Narrow"/>
          <w:sz w:val="20"/>
          <w:lang w:val="en-AU"/>
        </w:rPr>
      </w:pPr>
      <w:r w:rsidRPr="00367E71">
        <w:rPr>
          <w:rFonts w:ascii="Arial Narrow" w:hAnsi="Arial Narrow"/>
          <w:sz w:val="20"/>
          <w:lang w:val="en-AU"/>
        </w:rPr>
        <w:t xml:space="preserve">“in writing” means either by letter or email ; </w:t>
      </w:r>
    </w:p>
    <w:p w14:paraId="3B3E68BE" w14:textId="77777777" w:rsidR="00367E71" w:rsidRPr="00367E71" w:rsidRDefault="00367E71" w:rsidP="002A77CE">
      <w:pPr>
        <w:pStyle w:val="Clausea"/>
        <w:numPr>
          <w:ilvl w:val="0"/>
          <w:numId w:val="10"/>
        </w:numPr>
        <w:tabs>
          <w:tab w:val="left" w:pos="567"/>
        </w:tabs>
        <w:spacing w:before="60" w:after="60"/>
        <w:jc w:val="left"/>
        <w:rPr>
          <w:rFonts w:ascii="Arial Narrow" w:hAnsi="Arial Narrow"/>
          <w:sz w:val="20"/>
          <w:lang w:val="en-AU"/>
        </w:rPr>
      </w:pPr>
      <w:r w:rsidRPr="00367E71">
        <w:rPr>
          <w:rFonts w:ascii="Arial Narrow" w:hAnsi="Arial Narrow"/>
          <w:sz w:val="20"/>
          <w:lang w:val="en-AU"/>
        </w:rPr>
        <w:t>a reference to a clause, Schedule, attachment or annexure is a reference to a clause, Schedule, attachment or annexure to this Deed;</w:t>
      </w:r>
    </w:p>
    <w:p w14:paraId="644509DA" w14:textId="77777777" w:rsidR="00367E71" w:rsidRPr="00367E71" w:rsidRDefault="00367E71" w:rsidP="002A77CE">
      <w:pPr>
        <w:pStyle w:val="Clausea"/>
        <w:numPr>
          <w:ilvl w:val="0"/>
          <w:numId w:val="10"/>
        </w:numPr>
        <w:tabs>
          <w:tab w:val="left" w:pos="567"/>
        </w:tabs>
        <w:spacing w:before="60" w:after="60"/>
        <w:jc w:val="left"/>
        <w:rPr>
          <w:rFonts w:ascii="Arial Narrow" w:hAnsi="Arial Narrow"/>
          <w:sz w:val="20"/>
          <w:lang w:val="en-AU"/>
        </w:rPr>
      </w:pPr>
      <w:r w:rsidRPr="00367E71">
        <w:rPr>
          <w:rFonts w:ascii="Arial Narrow" w:hAnsi="Arial Narrow"/>
          <w:sz w:val="20"/>
          <w:lang w:val="en-AU"/>
        </w:rPr>
        <w:t xml:space="preserve">if a day on which an act is to be done is a Saturday, Sunday or public holiday in the place where the act is to be done, the act may be done on the next Business Day in that place, unless the </w:t>
      </w:r>
      <w:r w:rsidRPr="00367E71">
        <w:rPr>
          <w:rFonts w:ascii="Arial Narrow" w:hAnsi="Arial Narrow" w:cs="Arial"/>
          <w:sz w:val="20"/>
        </w:rPr>
        <w:t xml:space="preserve">Customer </w:t>
      </w:r>
      <w:r w:rsidRPr="00367E71">
        <w:rPr>
          <w:rFonts w:ascii="Arial Narrow" w:hAnsi="Arial Narrow"/>
          <w:sz w:val="20"/>
          <w:lang w:val="en-AU"/>
        </w:rPr>
        <w:t>agrees otherwise;</w:t>
      </w:r>
    </w:p>
    <w:p w14:paraId="4797DF50" w14:textId="77777777" w:rsidR="00367E71" w:rsidRPr="00367E71" w:rsidRDefault="00367E71" w:rsidP="002A77CE">
      <w:pPr>
        <w:pStyle w:val="Clausea"/>
        <w:numPr>
          <w:ilvl w:val="0"/>
          <w:numId w:val="10"/>
        </w:numPr>
        <w:tabs>
          <w:tab w:val="left" w:pos="567"/>
        </w:tabs>
        <w:spacing w:before="60" w:after="60"/>
        <w:jc w:val="left"/>
        <w:rPr>
          <w:rFonts w:ascii="Arial Narrow" w:hAnsi="Arial Narrow"/>
          <w:sz w:val="20"/>
          <w:lang w:val="en-AU"/>
        </w:rPr>
      </w:pPr>
      <w:r w:rsidRPr="00367E71">
        <w:rPr>
          <w:rFonts w:ascii="Arial Narrow" w:hAnsi="Arial Narrow"/>
          <w:sz w:val="20"/>
          <w:lang w:val="en-AU"/>
        </w:rPr>
        <w:t>if any expression is defined, other grammatical forms of that expression will have corresponding meanings, unless the context otherwise requires;</w:t>
      </w:r>
    </w:p>
    <w:p w14:paraId="285EE837" w14:textId="77777777" w:rsidR="00367E71" w:rsidRPr="00367E71" w:rsidRDefault="00367E71" w:rsidP="002A77CE">
      <w:pPr>
        <w:pStyle w:val="Clausea"/>
        <w:numPr>
          <w:ilvl w:val="0"/>
          <w:numId w:val="10"/>
        </w:numPr>
        <w:tabs>
          <w:tab w:val="left" w:pos="567"/>
        </w:tabs>
        <w:spacing w:before="60" w:after="60"/>
        <w:jc w:val="left"/>
        <w:rPr>
          <w:rFonts w:ascii="Arial Narrow" w:hAnsi="Arial Narrow"/>
          <w:sz w:val="20"/>
          <w:lang w:val="en-AU"/>
        </w:rPr>
      </w:pPr>
      <w:r w:rsidRPr="00367E71">
        <w:rPr>
          <w:rFonts w:ascii="Arial Narrow" w:hAnsi="Arial Narrow"/>
          <w:sz w:val="20"/>
          <w:lang w:val="en-AU"/>
        </w:rPr>
        <w:t>a clause is a reference to all of its sub-clauses; and</w:t>
      </w:r>
    </w:p>
    <w:p w14:paraId="5BFF4BE3" w14:textId="77777777" w:rsidR="00367E71" w:rsidRPr="00367E71" w:rsidRDefault="00367E71" w:rsidP="002A77CE">
      <w:pPr>
        <w:pStyle w:val="Clausea"/>
        <w:numPr>
          <w:ilvl w:val="0"/>
          <w:numId w:val="10"/>
        </w:numPr>
        <w:tabs>
          <w:tab w:val="left" w:pos="567"/>
        </w:tabs>
        <w:spacing w:before="60" w:after="60"/>
        <w:jc w:val="left"/>
        <w:rPr>
          <w:rFonts w:ascii="Arial Narrow" w:hAnsi="Arial Narrow"/>
          <w:sz w:val="20"/>
          <w:lang w:val="en-AU"/>
        </w:rPr>
      </w:pPr>
      <w:r w:rsidRPr="00367E71">
        <w:rPr>
          <w:rFonts w:ascii="Arial Narrow" w:hAnsi="Arial Narrow"/>
          <w:sz w:val="20"/>
          <w:lang w:val="en-AU"/>
        </w:rPr>
        <w:t>a document or agreement or a provision of a document or agreement, is a reference to that document, agreement or provision as amended, supplemented, replaced or novated.</w:t>
      </w:r>
    </w:p>
    <w:p w14:paraId="6C0F2F5C" w14:textId="77777777" w:rsidR="00367E71" w:rsidRPr="00367E71" w:rsidRDefault="00367E71" w:rsidP="00367E71">
      <w:pPr>
        <w:tabs>
          <w:tab w:val="left" w:pos="567"/>
        </w:tabs>
        <w:suppressAutoHyphens/>
        <w:spacing w:before="240"/>
        <w:rPr>
          <w:rFonts w:ascii="Arial Narrow" w:hAnsi="Arial Narrow"/>
          <w:b/>
          <w:sz w:val="20"/>
          <w:szCs w:val="20"/>
        </w:rPr>
      </w:pPr>
      <w:r w:rsidRPr="00367E71">
        <w:rPr>
          <w:rFonts w:ascii="Arial Narrow" w:hAnsi="Arial Narrow"/>
          <w:b/>
          <w:sz w:val="20"/>
          <w:szCs w:val="20"/>
        </w:rPr>
        <w:t>3.</w:t>
      </w:r>
      <w:r w:rsidRPr="00367E71">
        <w:rPr>
          <w:rFonts w:ascii="Arial Narrow" w:hAnsi="Arial Narrow"/>
          <w:b/>
          <w:sz w:val="20"/>
          <w:szCs w:val="20"/>
        </w:rPr>
        <w:tab/>
      </w:r>
      <w:proofErr w:type="spellStart"/>
      <w:proofErr w:type="gramStart"/>
      <w:r w:rsidRPr="00367E71">
        <w:rPr>
          <w:rFonts w:ascii="Arial Narrow" w:hAnsi="Arial Narrow"/>
          <w:b/>
          <w:sz w:val="20"/>
          <w:szCs w:val="20"/>
        </w:rPr>
        <w:t>Non Disclosure</w:t>
      </w:r>
      <w:proofErr w:type="spellEnd"/>
      <w:proofErr w:type="gramEnd"/>
    </w:p>
    <w:p w14:paraId="1D98CBD8" w14:textId="339A3DFD" w:rsidR="00367E71" w:rsidRPr="00367E71" w:rsidRDefault="00367E71" w:rsidP="00367E71">
      <w:pPr>
        <w:tabs>
          <w:tab w:val="left" w:pos="567"/>
        </w:tabs>
        <w:suppressAutoHyphens/>
        <w:spacing w:before="60"/>
        <w:ind w:left="567" w:hanging="567"/>
        <w:jc w:val="both"/>
        <w:rPr>
          <w:rFonts w:ascii="Arial Narrow" w:hAnsi="Arial Narrow"/>
          <w:sz w:val="20"/>
          <w:szCs w:val="20"/>
        </w:rPr>
      </w:pPr>
      <w:r w:rsidRPr="00367E71">
        <w:rPr>
          <w:rFonts w:ascii="Arial Narrow" w:hAnsi="Arial Narrow"/>
          <w:sz w:val="20"/>
          <w:szCs w:val="20"/>
        </w:rPr>
        <w:t>3.1</w:t>
      </w:r>
      <w:r w:rsidRPr="00367E71">
        <w:rPr>
          <w:rFonts w:ascii="Arial Narrow" w:hAnsi="Arial Narrow"/>
          <w:sz w:val="20"/>
          <w:szCs w:val="20"/>
        </w:rPr>
        <w:tab/>
        <w:t>The Worker</w:t>
      </w:r>
      <w:r w:rsidRPr="00367E71" w:rsidDel="00367E71">
        <w:rPr>
          <w:rFonts w:ascii="Arial Narrow" w:hAnsi="Arial Narrow"/>
          <w:sz w:val="20"/>
          <w:szCs w:val="20"/>
        </w:rPr>
        <w:t xml:space="preserve"> </w:t>
      </w:r>
      <w:r w:rsidRPr="00367E71">
        <w:rPr>
          <w:rFonts w:ascii="Arial Narrow" w:hAnsi="Arial Narrow"/>
          <w:sz w:val="20"/>
          <w:szCs w:val="20"/>
        </w:rPr>
        <w:t xml:space="preserve">must not disclose the Confidential Information and/or Personal Information to any person without the consent of the </w:t>
      </w:r>
      <w:r w:rsidRPr="00367E71">
        <w:rPr>
          <w:rFonts w:ascii="Arial Narrow" w:hAnsi="Arial Narrow" w:cs="Arial"/>
          <w:sz w:val="20"/>
          <w:szCs w:val="20"/>
        </w:rPr>
        <w:t>Customer</w:t>
      </w:r>
      <w:r w:rsidRPr="00367E71">
        <w:rPr>
          <w:rFonts w:ascii="Arial Narrow" w:hAnsi="Arial Narrow"/>
          <w:sz w:val="20"/>
          <w:szCs w:val="20"/>
        </w:rPr>
        <w:t>.</w:t>
      </w:r>
    </w:p>
    <w:p w14:paraId="09D0D4D8" w14:textId="77777777" w:rsidR="00367E71" w:rsidRPr="00367E71" w:rsidRDefault="00367E71" w:rsidP="00367E71">
      <w:pPr>
        <w:tabs>
          <w:tab w:val="left" w:pos="567"/>
        </w:tabs>
        <w:suppressAutoHyphens/>
        <w:spacing w:before="60"/>
        <w:jc w:val="both"/>
        <w:rPr>
          <w:rFonts w:ascii="Arial Narrow" w:hAnsi="Arial Narrow"/>
          <w:sz w:val="20"/>
          <w:szCs w:val="20"/>
        </w:rPr>
      </w:pPr>
      <w:r w:rsidRPr="00367E71">
        <w:rPr>
          <w:rFonts w:ascii="Arial Narrow" w:hAnsi="Arial Narrow"/>
          <w:sz w:val="20"/>
          <w:szCs w:val="20"/>
        </w:rPr>
        <w:t>3.2</w:t>
      </w:r>
      <w:r w:rsidRPr="00367E71">
        <w:rPr>
          <w:rFonts w:ascii="Arial Narrow" w:hAnsi="Arial Narrow"/>
          <w:sz w:val="20"/>
          <w:szCs w:val="20"/>
        </w:rPr>
        <w:tab/>
        <w:t xml:space="preserve">The </w:t>
      </w:r>
      <w:r w:rsidRPr="00367E71">
        <w:rPr>
          <w:rFonts w:ascii="Arial Narrow" w:hAnsi="Arial Narrow" w:cs="Arial"/>
          <w:sz w:val="20"/>
          <w:szCs w:val="20"/>
        </w:rPr>
        <w:t xml:space="preserve">Customer </w:t>
      </w:r>
      <w:r w:rsidRPr="00367E71">
        <w:rPr>
          <w:rFonts w:ascii="Arial Narrow" w:hAnsi="Arial Narrow"/>
          <w:sz w:val="20"/>
          <w:szCs w:val="20"/>
        </w:rPr>
        <w:t>may grant or withhold its consent in its absolute and unfettered discretion.</w:t>
      </w:r>
    </w:p>
    <w:p w14:paraId="4143CF29" w14:textId="686DB8ED" w:rsidR="00367E71" w:rsidRPr="00367E71" w:rsidRDefault="00367E71" w:rsidP="00367E71">
      <w:pPr>
        <w:tabs>
          <w:tab w:val="left" w:pos="567"/>
        </w:tabs>
        <w:suppressAutoHyphens/>
        <w:spacing w:before="60"/>
        <w:ind w:left="567" w:hanging="567"/>
        <w:jc w:val="both"/>
        <w:rPr>
          <w:rFonts w:ascii="Arial Narrow" w:hAnsi="Arial Narrow"/>
          <w:sz w:val="20"/>
          <w:szCs w:val="20"/>
        </w:rPr>
      </w:pPr>
      <w:r w:rsidRPr="00367E71">
        <w:rPr>
          <w:rFonts w:ascii="Arial Narrow" w:hAnsi="Arial Narrow"/>
          <w:sz w:val="20"/>
          <w:szCs w:val="20"/>
        </w:rPr>
        <w:t>3.3</w:t>
      </w:r>
      <w:r w:rsidRPr="00367E71">
        <w:rPr>
          <w:rFonts w:ascii="Arial Narrow" w:hAnsi="Arial Narrow"/>
          <w:sz w:val="20"/>
          <w:szCs w:val="20"/>
        </w:rPr>
        <w:tab/>
        <w:t xml:space="preserve">If the </w:t>
      </w:r>
      <w:r w:rsidRPr="00367E71">
        <w:rPr>
          <w:rFonts w:ascii="Arial Narrow" w:hAnsi="Arial Narrow" w:cs="Arial"/>
          <w:sz w:val="20"/>
          <w:szCs w:val="20"/>
        </w:rPr>
        <w:t xml:space="preserve">Customer </w:t>
      </w:r>
      <w:r w:rsidRPr="00367E71">
        <w:rPr>
          <w:rFonts w:ascii="Arial Narrow" w:hAnsi="Arial Narrow"/>
          <w:sz w:val="20"/>
          <w:szCs w:val="20"/>
        </w:rPr>
        <w:t xml:space="preserve">grants its consent, it may impose conditions on that consent.  In particular, but without limiting the generality of the preceding sentence, the </w:t>
      </w:r>
      <w:r w:rsidRPr="00367E71">
        <w:rPr>
          <w:rFonts w:ascii="Arial Narrow" w:hAnsi="Arial Narrow" w:cs="Arial"/>
          <w:sz w:val="20"/>
          <w:szCs w:val="20"/>
        </w:rPr>
        <w:t xml:space="preserve">Customer </w:t>
      </w:r>
      <w:r w:rsidRPr="00367E71">
        <w:rPr>
          <w:rFonts w:ascii="Arial Narrow" w:hAnsi="Arial Narrow"/>
          <w:sz w:val="20"/>
          <w:szCs w:val="20"/>
        </w:rPr>
        <w:t>may require that the Worker</w:t>
      </w:r>
      <w:r w:rsidRPr="00367E71" w:rsidDel="00367E71">
        <w:rPr>
          <w:rFonts w:ascii="Arial Narrow" w:hAnsi="Arial Narrow"/>
          <w:sz w:val="20"/>
          <w:szCs w:val="20"/>
        </w:rPr>
        <w:t xml:space="preserve"> </w:t>
      </w:r>
      <w:r w:rsidRPr="00367E71">
        <w:rPr>
          <w:rFonts w:ascii="Arial Narrow" w:hAnsi="Arial Narrow"/>
          <w:sz w:val="20"/>
          <w:szCs w:val="20"/>
        </w:rPr>
        <w:t>procure the execution of a deed of confidentiality and privacy (in terms satisfactory to the Customer) by the person to whom the Worker</w:t>
      </w:r>
      <w:r w:rsidRPr="00367E71" w:rsidDel="00367E71">
        <w:rPr>
          <w:rFonts w:ascii="Arial Narrow" w:hAnsi="Arial Narrow"/>
          <w:sz w:val="20"/>
          <w:szCs w:val="20"/>
        </w:rPr>
        <w:t xml:space="preserve"> </w:t>
      </w:r>
      <w:r w:rsidRPr="00367E71">
        <w:rPr>
          <w:rFonts w:ascii="Arial Narrow" w:hAnsi="Arial Narrow"/>
          <w:sz w:val="20"/>
          <w:szCs w:val="20"/>
        </w:rPr>
        <w:t>proposes to disclose the Confidential Information and/or Personal Information.</w:t>
      </w:r>
    </w:p>
    <w:p w14:paraId="39E6C732" w14:textId="545C3B55" w:rsidR="00367E71" w:rsidRPr="00367E71" w:rsidRDefault="00367E71" w:rsidP="00367E71">
      <w:pPr>
        <w:tabs>
          <w:tab w:val="left" w:pos="567"/>
        </w:tabs>
        <w:suppressAutoHyphens/>
        <w:spacing w:before="60"/>
        <w:ind w:left="567" w:hanging="567"/>
        <w:jc w:val="both"/>
        <w:rPr>
          <w:rFonts w:ascii="Arial Narrow" w:hAnsi="Arial Narrow"/>
          <w:sz w:val="20"/>
          <w:szCs w:val="20"/>
        </w:rPr>
      </w:pPr>
      <w:r w:rsidRPr="00367E71">
        <w:rPr>
          <w:rFonts w:ascii="Arial Narrow" w:hAnsi="Arial Narrow"/>
          <w:sz w:val="20"/>
          <w:szCs w:val="20"/>
        </w:rPr>
        <w:t>3.4</w:t>
      </w:r>
      <w:r w:rsidRPr="00367E71">
        <w:rPr>
          <w:rFonts w:ascii="Arial Narrow" w:hAnsi="Arial Narrow"/>
          <w:sz w:val="20"/>
          <w:szCs w:val="20"/>
        </w:rPr>
        <w:tab/>
        <w:t xml:space="preserve">If the </w:t>
      </w:r>
      <w:r w:rsidRPr="00367E71">
        <w:rPr>
          <w:rFonts w:ascii="Arial Narrow" w:hAnsi="Arial Narrow" w:cs="Arial"/>
          <w:sz w:val="20"/>
          <w:szCs w:val="20"/>
        </w:rPr>
        <w:t xml:space="preserve">Customer </w:t>
      </w:r>
      <w:r w:rsidRPr="00367E71">
        <w:rPr>
          <w:rFonts w:ascii="Arial Narrow" w:hAnsi="Arial Narrow"/>
          <w:sz w:val="20"/>
          <w:szCs w:val="20"/>
        </w:rPr>
        <w:t>grants consent subject to conditions, the Worker</w:t>
      </w:r>
      <w:r w:rsidRPr="00367E71" w:rsidDel="00367E71">
        <w:rPr>
          <w:rFonts w:ascii="Arial Narrow" w:hAnsi="Arial Narrow"/>
          <w:sz w:val="20"/>
          <w:szCs w:val="20"/>
        </w:rPr>
        <w:t xml:space="preserve"> </w:t>
      </w:r>
      <w:r w:rsidRPr="00367E71">
        <w:rPr>
          <w:rFonts w:ascii="Arial Narrow" w:hAnsi="Arial Narrow"/>
          <w:sz w:val="20"/>
          <w:szCs w:val="20"/>
        </w:rPr>
        <w:t>must comply with those conditions.</w:t>
      </w:r>
    </w:p>
    <w:p w14:paraId="6574AADE" w14:textId="715D008C" w:rsidR="00367E71" w:rsidRPr="00367E71" w:rsidRDefault="00367E71" w:rsidP="00367E71">
      <w:pPr>
        <w:tabs>
          <w:tab w:val="left" w:pos="567"/>
        </w:tabs>
        <w:suppressAutoHyphens/>
        <w:spacing w:before="60"/>
        <w:ind w:left="567" w:hanging="567"/>
        <w:jc w:val="both"/>
        <w:rPr>
          <w:rFonts w:ascii="Arial Narrow" w:hAnsi="Arial Narrow"/>
          <w:sz w:val="20"/>
          <w:szCs w:val="20"/>
        </w:rPr>
      </w:pPr>
      <w:r w:rsidRPr="00367E71">
        <w:rPr>
          <w:rFonts w:ascii="Arial Narrow" w:hAnsi="Arial Narrow"/>
          <w:sz w:val="20"/>
          <w:szCs w:val="20"/>
        </w:rPr>
        <w:t>3.5</w:t>
      </w:r>
      <w:r w:rsidRPr="00367E71">
        <w:rPr>
          <w:rFonts w:ascii="Arial Narrow" w:hAnsi="Arial Narrow"/>
          <w:sz w:val="20"/>
          <w:szCs w:val="20"/>
        </w:rPr>
        <w:tab/>
        <w:t>The obligations of the Worker</w:t>
      </w:r>
      <w:r w:rsidRPr="00367E71" w:rsidDel="00367E71">
        <w:rPr>
          <w:rFonts w:ascii="Arial Narrow" w:hAnsi="Arial Narrow"/>
          <w:sz w:val="20"/>
          <w:szCs w:val="20"/>
        </w:rPr>
        <w:t xml:space="preserve"> </w:t>
      </w:r>
      <w:r w:rsidRPr="00367E71">
        <w:rPr>
          <w:rFonts w:ascii="Arial Narrow" w:hAnsi="Arial Narrow"/>
          <w:sz w:val="20"/>
          <w:szCs w:val="20"/>
        </w:rPr>
        <w:t>under this Deed shall not be taken to have been breached where the Confidential Information and/or Personal Information is legally required to be disclosed.</w:t>
      </w:r>
    </w:p>
    <w:p w14:paraId="47CC0175" w14:textId="77777777" w:rsidR="00367E71" w:rsidRPr="00367E71" w:rsidRDefault="00367E71" w:rsidP="00367E71">
      <w:pPr>
        <w:tabs>
          <w:tab w:val="left" w:pos="567"/>
        </w:tabs>
        <w:suppressAutoHyphens/>
        <w:spacing w:before="240"/>
        <w:rPr>
          <w:rFonts w:ascii="Arial Narrow" w:hAnsi="Arial Narrow"/>
          <w:b/>
          <w:sz w:val="20"/>
          <w:szCs w:val="20"/>
        </w:rPr>
      </w:pPr>
      <w:r w:rsidRPr="00367E71">
        <w:rPr>
          <w:rFonts w:ascii="Arial Narrow" w:hAnsi="Arial Narrow"/>
          <w:b/>
          <w:sz w:val="20"/>
          <w:szCs w:val="20"/>
        </w:rPr>
        <w:t>4.</w:t>
      </w:r>
      <w:r w:rsidRPr="00367E71">
        <w:rPr>
          <w:rFonts w:ascii="Arial Narrow" w:hAnsi="Arial Narrow"/>
          <w:b/>
          <w:sz w:val="20"/>
          <w:szCs w:val="20"/>
        </w:rPr>
        <w:tab/>
        <w:t xml:space="preserve">Restriction on Access and Use </w:t>
      </w:r>
    </w:p>
    <w:p w14:paraId="7860B42D" w14:textId="17EADE71" w:rsidR="00367E71" w:rsidRPr="00367E71" w:rsidRDefault="00367E71" w:rsidP="00367E71">
      <w:pPr>
        <w:tabs>
          <w:tab w:val="left" w:pos="567"/>
        </w:tabs>
        <w:suppressAutoHyphens/>
        <w:spacing w:before="60"/>
        <w:ind w:left="567" w:hanging="567"/>
        <w:jc w:val="both"/>
        <w:rPr>
          <w:rFonts w:ascii="Arial Narrow" w:hAnsi="Arial Narrow"/>
          <w:sz w:val="20"/>
          <w:szCs w:val="20"/>
        </w:rPr>
      </w:pPr>
      <w:r w:rsidRPr="00367E71">
        <w:rPr>
          <w:rFonts w:ascii="Arial Narrow" w:hAnsi="Arial Narrow"/>
          <w:sz w:val="20"/>
          <w:szCs w:val="20"/>
        </w:rPr>
        <w:t>4.1</w:t>
      </w:r>
      <w:r w:rsidRPr="00367E71">
        <w:rPr>
          <w:rFonts w:ascii="Arial Narrow" w:hAnsi="Arial Narrow"/>
          <w:sz w:val="20"/>
          <w:szCs w:val="20"/>
        </w:rPr>
        <w:tab/>
        <w:t>The Worker</w:t>
      </w:r>
      <w:r w:rsidRPr="00367E71" w:rsidDel="00367E71">
        <w:rPr>
          <w:rFonts w:ascii="Arial Narrow" w:hAnsi="Arial Narrow"/>
          <w:sz w:val="20"/>
          <w:szCs w:val="20"/>
        </w:rPr>
        <w:t xml:space="preserve"> </w:t>
      </w:r>
      <w:r w:rsidRPr="00367E71">
        <w:rPr>
          <w:rFonts w:ascii="Arial Narrow" w:hAnsi="Arial Narrow"/>
          <w:sz w:val="20"/>
          <w:szCs w:val="20"/>
        </w:rPr>
        <w:t>must use the Confidential Information and/or Personal Information only for the purposes of providing the Services to the Customer.</w:t>
      </w:r>
    </w:p>
    <w:p w14:paraId="30ED17E9" w14:textId="286457F7" w:rsidR="00367E71" w:rsidRDefault="00367E71" w:rsidP="00367E71">
      <w:pPr>
        <w:tabs>
          <w:tab w:val="left" w:pos="567"/>
        </w:tabs>
        <w:suppressAutoHyphens/>
        <w:spacing w:before="60"/>
        <w:ind w:left="567" w:hanging="567"/>
        <w:jc w:val="both"/>
        <w:rPr>
          <w:rFonts w:ascii="Arial Narrow" w:hAnsi="Arial Narrow"/>
          <w:sz w:val="20"/>
          <w:szCs w:val="20"/>
        </w:rPr>
      </w:pPr>
      <w:r w:rsidRPr="00367E71">
        <w:rPr>
          <w:rFonts w:ascii="Arial Narrow" w:hAnsi="Arial Narrow"/>
          <w:sz w:val="20"/>
          <w:szCs w:val="20"/>
        </w:rPr>
        <w:t>4.2</w:t>
      </w:r>
      <w:r w:rsidRPr="00367E71">
        <w:rPr>
          <w:rFonts w:ascii="Arial Narrow" w:hAnsi="Arial Narrow"/>
          <w:sz w:val="20"/>
          <w:szCs w:val="20"/>
        </w:rPr>
        <w:tab/>
        <w:t>The Worker</w:t>
      </w:r>
      <w:r w:rsidRPr="00367E71" w:rsidDel="00367E71">
        <w:rPr>
          <w:rFonts w:ascii="Arial Narrow" w:hAnsi="Arial Narrow"/>
          <w:sz w:val="20"/>
          <w:szCs w:val="20"/>
        </w:rPr>
        <w:t xml:space="preserve"> </w:t>
      </w:r>
      <w:r w:rsidRPr="00367E71">
        <w:rPr>
          <w:rFonts w:ascii="Arial Narrow" w:hAnsi="Arial Narrow"/>
          <w:sz w:val="20"/>
          <w:szCs w:val="20"/>
        </w:rPr>
        <w:t>must not access or copy Confidential Information and/or Personal Information unless it is reasonably necessary to do so for the purposes of providing the Services to the Customer.</w:t>
      </w:r>
    </w:p>
    <w:p w14:paraId="4D859C20" w14:textId="77777777" w:rsidR="00B56002" w:rsidRPr="00367E71" w:rsidRDefault="00B56002" w:rsidP="00367E71">
      <w:pPr>
        <w:tabs>
          <w:tab w:val="left" w:pos="567"/>
        </w:tabs>
        <w:suppressAutoHyphens/>
        <w:spacing w:before="60"/>
        <w:ind w:left="567" w:hanging="567"/>
        <w:jc w:val="both"/>
        <w:rPr>
          <w:rFonts w:ascii="Arial Narrow" w:hAnsi="Arial Narrow"/>
          <w:sz w:val="20"/>
          <w:szCs w:val="20"/>
        </w:rPr>
      </w:pPr>
    </w:p>
    <w:p w14:paraId="3DF5FD74" w14:textId="77777777" w:rsidR="00367E71" w:rsidRPr="00367E71" w:rsidRDefault="00367E71" w:rsidP="00367E71">
      <w:pPr>
        <w:tabs>
          <w:tab w:val="left" w:pos="567"/>
        </w:tabs>
        <w:suppressAutoHyphens/>
        <w:spacing w:before="240"/>
        <w:rPr>
          <w:rFonts w:ascii="Arial Narrow" w:hAnsi="Arial Narrow"/>
          <w:b/>
          <w:sz w:val="20"/>
          <w:szCs w:val="20"/>
        </w:rPr>
      </w:pPr>
      <w:r w:rsidRPr="00367E71">
        <w:rPr>
          <w:rFonts w:ascii="Arial Narrow" w:hAnsi="Arial Narrow"/>
          <w:b/>
          <w:sz w:val="20"/>
          <w:szCs w:val="20"/>
        </w:rPr>
        <w:lastRenderedPageBreak/>
        <w:t>5.</w:t>
      </w:r>
      <w:r w:rsidRPr="00367E71">
        <w:rPr>
          <w:rFonts w:ascii="Arial Narrow" w:hAnsi="Arial Narrow"/>
          <w:b/>
          <w:sz w:val="20"/>
          <w:szCs w:val="20"/>
        </w:rPr>
        <w:tab/>
        <w:t xml:space="preserve">Conflicts of Interest </w:t>
      </w:r>
    </w:p>
    <w:p w14:paraId="2109189E" w14:textId="2C8F5A13" w:rsidR="00367E71" w:rsidRPr="00367E71" w:rsidRDefault="00367E71" w:rsidP="00367E71">
      <w:pPr>
        <w:tabs>
          <w:tab w:val="left" w:pos="567"/>
        </w:tabs>
        <w:suppressAutoHyphens/>
        <w:spacing w:before="60"/>
        <w:ind w:left="567" w:hanging="567"/>
        <w:jc w:val="both"/>
        <w:rPr>
          <w:rFonts w:ascii="Arial Narrow" w:hAnsi="Arial Narrow"/>
          <w:sz w:val="20"/>
          <w:szCs w:val="20"/>
        </w:rPr>
      </w:pPr>
      <w:r w:rsidRPr="00367E71">
        <w:rPr>
          <w:rFonts w:ascii="Arial Narrow" w:hAnsi="Arial Narrow"/>
          <w:sz w:val="20"/>
          <w:szCs w:val="20"/>
        </w:rPr>
        <w:t>5.1</w:t>
      </w:r>
      <w:r w:rsidRPr="00367E71">
        <w:rPr>
          <w:rFonts w:ascii="Arial Narrow" w:hAnsi="Arial Narrow"/>
          <w:sz w:val="20"/>
          <w:szCs w:val="20"/>
        </w:rPr>
        <w:tab/>
        <w:t>The Worker</w:t>
      </w:r>
      <w:r w:rsidRPr="00367E71" w:rsidDel="00367E71">
        <w:rPr>
          <w:rFonts w:ascii="Arial Narrow" w:hAnsi="Arial Narrow"/>
          <w:sz w:val="20"/>
          <w:szCs w:val="20"/>
        </w:rPr>
        <w:t xml:space="preserve"> </w:t>
      </w:r>
      <w:r w:rsidRPr="00367E71">
        <w:rPr>
          <w:rFonts w:ascii="Arial Narrow" w:hAnsi="Arial Narrow"/>
          <w:sz w:val="20"/>
          <w:szCs w:val="20"/>
        </w:rPr>
        <w:t xml:space="preserve">warrants that, to the best of his or her knowledge, as at the date of signing this Deed he or she does not have, and is not likely to have, a Conflict of Interest. </w:t>
      </w:r>
    </w:p>
    <w:p w14:paraId="75023831" w14:textId="3B79A802" w:rsidR="00367E71" w:rsidRPr="00367E71" w:rsidRDefault="00367E71" w:rsidP="00367E71">
      <w:pPr>
        <w:tabs>
          <w:tab w:val="left" w:pos="567"/>
        </w:tabs>
        <w:suppressAutoHyphens/>
        <w:spacing w:before="60"/>
        <w:ind w:left="567" w:hanging="567"/>
        <w:jc w:val="both"/>
        <w:rPr>
          <w:rFonts w:ascii="Arial Narrow" w:hAnsi="Arial Narrow"/>
          <w:sz w:val="20"/>
          <w:szCs w:val="20"/>
        </w:rPr>
      </w:pPr>
      <w:r w:rsidRPr="00367E71">
        <w:rPr>
          <w:rFonts w:ascii="Arial Narrow" w:hAnsi="Arial Narrow"/>
          <w:sz w:val="20"/>
          <w:szCs w:val="20"/>
        </w:rPr>
        <w:t>5.2</w:t>
      </w:r>
      <w:r w:rsidRPr="00367E71">
        <w:rPr>
          <w:rFonts w:ascii="Arial Narrow" w:hAnsi="Arial Narrow"/>
          <w:sz w:val="20"/>
          <w:szCs w:val="20"/>
        </w:rPr>
        <w:tab/>
        <w:t>If a Conflict of Interest or risk of a Conflict of Interest arises during the period in which the Worker</w:t>
      </w:r>
      <w:r w:rsidRPr="00367E71" w:rsidDel="00367E71">
        <w:rPr>
          <w:rFonts w:ascii="Arial Narrow" w:hAnsi="Arial Narrow"/>
          <w:sz w:val="20"/>
          <w:szCs w:val="20"/>
        </w:rPr>
        <w:t xml:space="preserve"> </w:t>
      </w:r>
      <w:r w:rsidRPr="00367E71">
        <w:rPr>
          <w:rFonts w:ascii="Arial Narrow" w:hAnsi="Arial Narrow"/>
          <w:sz w:val="20"/>
          <w:szCs w:val="20"/>
        </w:rPr>
        <w:t>provides Services or other services to the Customer, the Worker</w:t>
      </w:r>
      <w:r w:rsidRPr="00367E71" w:rsidDel="00367E71">
        <w:rPr>
          <w:rFonts w:ascii="Arial Narrow" w:hAnsi="Arial Narrow"/>
          <w:sz w:val="20"/>
          <w:szCs w:val="20"/>
        </w:rPr>
        <w:t xml:space="preserve"> </w:t>
      </w:r>
      <w:r w:rsidRPr="00367E71">
        <w:rPr>
          <w:rFonts w:ascii="Arial Narrow" w:hAnsi="Arial Narrow"/>
          <w:sz w:val="20"/>
          <w:szCs w:val="20"/>
        </w:rPr>
        <w:t xml:space="preserve">must immediately give notice of the Conflict of Interest or the risk of the Conflict of Interest to the Customer. </w:t>
      </w:r>
    </w:p>
    <w:p w14:paraId="7132A4FC" w14:textId="77777777" w:rsidR="00367E71" w:rsidRPr="00367E71" w:rsidRDefault="00367E71" w:rsidP="00367E71">
      <w:pPr>
        <w:tabs>
          <w:tab w:val="left" w:pos="567"/>
        </w:tabs>
        <w:suppressAutoHyphens/>
        <w:spacing w:before="240"/>
        <w:rPr>
          <w:rFonts w:ascii="Arial Narrow" w:hAnsi="Arial Narrow"/>
          <w:sz w:val="20"/>
          <w:szCs w:val="20"/>
        </w:rPr>
      </w:pPr>
      <w:r w:rsidRPr="00367E71">
        <w:rPr>
          <w:rFonts w:ascii="Arial Narrow" w:hAnsi="Arial Narrow"/>
          <w:b/>
          <w:sz w:val="20"/>
          <w:szCs w:val="20"/>
        </w:rPr>
        <w:t>6.</w:t>
      </w:r>
      <w:r w:rsidRPr="00367E71">
        <w:rPr>
          <w:rFonts w:ascii="Arial Narrow" w:hAnsi="Arial Narrow"/>
          <w:b/>
          <w:sz w:val="20"/>
          <w:szCs w:val="20"/>
        </w:rPr>
        <w:tab/>
        <w:t>Powers of the Customer</w:t>
      </w:r>
      <w:r w:rsidRPr="00367E71">
        <w:rPr>
          <w:rFonts w:ascii="Arial Narrow" w:hAnsi="Arial Narrow"/>
          <w:sz w:val="20"/>
          <w:szCs w:val="20"/>
        </w:rPr>
        <w:t xml:space="preserve"> </w:t>
      </w:r>
    </w:p>
    <w:p w14:paraId="3EF05B0C" w14:textId="77777777" w:rsidR="00367E71" w:rsidRPr="00367E71" w:rsidRDefault="00367E71" w:rsidP="00367E71">
      <w:pPr>
        <w:tabs>
          <w:tab w:val="left" w:pos="567"/>
        </w:tabs>
        <w:suppressAutoHyphens/>
        <w:spacing w:before="60"/>
        <w:rPr>
          <w:rFonts w:ascii="Arial Narrow" w:hAnsi="Arial Narrow"/>
          <w:sz w:val="20"/>
          <w:szCs w:val="20"/>
        </w:rPr>
      </w:pPr>
      <w:r w:rsidRPr="00367E71">
        <w:rPr>
          <w:rFonts w:ascii="Arial Narrow" w:hAnsi="Arial Narrow"/>
          <w:sz w:val="20"/>
          <w:szCs w:val="20"/>
        </w:rPr>
        <w:t>6.1</w:t>
      </w:r>
      <w:r w:rsidRPr="00367E71">
        <w:rPr>
          <w:rFonts w:ascii="Arial Narrow" w:hAnsi="Arial Narrow"/>
          <w:sz w:val="20"/>
          <w:szCs w:val="20"/>
        </w:rPr>
        <w:tab/>
        <w:t>Production of Documents</w:t>
      </w:r>
    </w:p>
    <w:p w14:paraId="25E1ACCF" w14:textId="452F23ED" w:rsidR="00367E71" w:rsidRPr="00367E71" w:rsidRDefault="00367E71" w:rsidP="00367E71">
      <w:pPr>
        <w:tabs>
          <w:tab w:val="left" w:pos="567"/>
          <w:tab w:val="left" w:pos="1134"/>
        </w:tabs>
        <w:suppressAutoHyphens/>
        <w:spacing w:before="60"/>
        <w:ind w:left="1134" w:hanging="1134"/>
        <w:rPr>
          <w:rFonts w:ascii="Arial Narrow" w:hAnsi="Arial Narrow"/>
          <w:sz w:val="20"/>
          <w:szCs w:val="20"/>
        </w:rPr>
      </w:pPr>
      <w:r w:rsidRPr="00367E71">
        <w:rPr>
          <w:rFonts w:ascii="Arial Narrow" w:hAnsi="Arial Narrow"/>
          <w:sz w:val="20"/>
          <w:szCs w:val="20"/>
        </w:rPr>
        <w:tab/>
        <w:t>6.1.1</w:t>
      </w:r>
      <w:r w:rsidRPr="00367E71">
        <w:rPr>
          <w:rFonts w:ascii="Arial Narrow" w:hAnsi="Arial Narrow"/>
          <w:sz w:val="20"/>
          <w:szCs w:val="20"/>
        </w:rPr>
        <w:tab/>
        <w:t>The Customer may demand (without needing to reduce the demand to writing) the delivery up to the Customer of all documents in the possession or control of the Worker</w:t>
      </w:r>
      <w:r w:rsidRPr="00367E71" w:rsidDel="00367E71">
        <w:rPr>
          <w:rFonts w:ascii="Arial Narrow" w:hAnsi="Arial Narrow"/>
          <w:sz w:val="20"/>
          <w:szCs w:val="20"/>
        </w:rPr>
        <w:t xml:space="preserve"> </w:t>
      </w:r>
      <w:r w:rsidRPr="00367E71">
        <w:rPr>
          <w:rFonts w:ascii="Arial Narrow" w:hAnsi="Arial Narrow"/>
          <w:sz w:val="20"/>
          <w:szCs w:val="20"/>
        </w:rPr>
        <w:t>containing Confidential Information and/or Personal Information.</w:t>
      </w:r>
    </w:p>
    <w:p w14:paraId="5DAF45AF" w14:textId="3C8214B6" w:rsidR="00367E71" w:rsidRPr="00367E71" w:rsidRDefault="00367E71" w:rsidP="00367E71">
      <w:pPr>
        <w:tabs>
          <w:tab w:val="left" w:pos="567"/>
          <w:tab w:val="left" w:pos="1134"/>
        </w:tabs>
        <w:suppressAutoHyphens/>
        <w:spacing w:before="60"/>
        <w:ind w:left="1134" w:hanging="1134"/>
        <w:rPr>
          <w:rFonts w:ascii="Arial Narrow" w:hAnsi="Arial Narrow"/>
          <w:sz w:val="20"/>
          <w:szCs w:val="20"/>
        </w:rPr>
      </w:pPr>
      <w:r w:rsidRPr="00367E71">
        <w:rPr>
          <w:rFonts w:ascii="Arial Narrow" w:hAnsi="Arial Narrow"/>
          <w:sz w:val="20"/>
          <w:szCs w:val="20"/>
        </w:rPr>
        <w:tab/>
        <w:t xml:space="preserve">6.1.2 </w:t>
      </w:r>
      <w:r w:rsidRPr="00367E71">
        <w:rPr>
          <w:rFonts w:ascii="Arial Narrow" w:hAnsi="Arial Narrow"/>
          <w:sz w:val="20"/>
          <w:szCs w:val="20"/>
        </w:rPr>
        <w:tab/>
        <w:t>The Worker</w:t>
      </w:r>
      <w:r w:rsidRPr="00367E71" w:rsidDel="00367E71">
        <w:rPr>
          <w:rFonts w:ascii="Arial Narrow" w:hAnsi="Arial Narrow"/>
          <w:sz w:val="20"/>
          <w:szCs w:val="20"/>
        </w:rPr>
        <w:t xml:space="preserve"> </w:t>
      </w:r>
      <w:r w:rsidRPr="00367E71">
        <w:rPr>
          <w:rFonts w:ascii="Arial Narrow" w:hAnsi="Arial Narrow"/>
          <w:sz w:val="20"/>
          <w:szCs w:val="20"/>
        </w:rPr>
        <w:t>must immediately comply with a demand under this clause 6.</w:t>
      </w:r>
    </w:p>
    <w:p w14:paraId="2811252A" w14:textId="65A8EFA3" w:rsidR="00367E71" w:rsidRPr="00367E71" w:rsidRDefault="00367E71" w:rsidP="00367E71">
      <w:pPr>
        <w:tabs>
          <w:tab w:val="left" w:pos="567"/>
          <w:tab w:val="left" w:pos="1134"/>
        </w:tabs>
        <w:suppressAutoHyphens/>
        <w:spacing w:before="60"/>
        <w:ind w:left="1134" w:hanging="1134"/>
        <w:rPr>
          <w:rFonts w:ascii="Arial Narrow" w:hAnsi="Arial Narrow"/>
          <w:sz w:val="20"/>
          <w:szCs w:val="20"/>
        </w:rPr>
      </w:pPr>
      <w:r w:rsidRPr="00367E71">
        <w:rPr>
          <w:rFonts w:ascii="Arial Narrow" w:hAnsi="Arial Narrow"/>
          <w:sz w:val="20"/>
          <w:szCs w:val="20"/>
        </w:rPr>
        <w:tab/>
        <w:t>6.1.3</w:t>
      </w:r>
      <w:r w:rsidRPr="00367E71">
        <w:rPr>
          <w:rFonts w:ascii="Arial Narrow" w:hAnsi="Arial Narrow"/>
          <w:sz w:val="20"/>
          <w:szCs w:val="20"/>
        </w:rPr>
        <w:tab/>
        <w:t xml:space="preserve">If the </w:t>
      </w:r>
      <w:r w:rsidRPr="00367E71">
        <w:rPr>
          <w:rFonts w:ascii="Arial Narrow" w:hAnsi="Arial Narrow" w:cs="Arial"/>
          <w:sz w:val="20"/>
          <w:szCs w:val="20"/>
        </w:rPr>
        <w:t xml:space="preserve">Customer </w:t>
      </w:r>
      <w:r w:rsidRPr="00367E71">
        <w:rPr>
          <w:rFonts w:ascii="Arial Narrow" w:hAnsi="Arial Narrow"/>
          <w:sz w:val="20"/>
          <w:szCs w:val="20"/>
        </w:rPr>
        <w:t>makes a demand under this clause 6, and the Worker</w:t>
      </w:r>
      <w:r w:rsidRPr="00367E71" w:rsidDel="00367E71">
        <w:rPr>
          <w:rFonts w:ascii="Arial Narrow" w:hAnsi="Arial Narrow"/>
          <w:sz w:val="20"/>
          <w:szCs w:val="20"/>
        </w:rPr>
        <w:t xml:space="preserve"> </w:t>
      </w:r>
      <w:r w:rsidRPr="00367E71">
        <w:rPr>
          <w:rFonts w:ascii="Arial Narrow" w:hAnsi="Arial Narrow"/>
          <w:sz w:val="20"/>
          <w:szCs w:val="20"/>
        </w:rPr>
        <w:t>has placed or is aware that documents containing the Confidential Information and/or Personal Information are beyond his or her possession or control, then the Worker</w:t>
      </w:r>
      <w:r w:rsidRPr="00367E71" w:rsidDel="00367E71">
        <w:rPr>
          <w:rFonts w:ascii="Arial Narrow" w:hAnsi="Arial Narrow"/>
          <w:sz w:val="20"/>
          <w:szCs w:val="20"/>
        </w:rPr>
        <w:t xml:space="preserve"> </w:t>
      </w:r>
      <w:r w:rsidRPr="00367E71">
        <w:rPr>
          <w:rFonts w:ascii="Arial Narrow" w:hAnsi="Arial Narrow"/>
          <w:sz w:val="20"/>
          <w:szCs w:val="20"/>
        </w:rPr>
        <w:t>must provide full particulars of the whereabouts of the documents containing the Confidential Information and/or Personal Information, and the identity of the person in whose custody or control they lie.</w:t>
      </w:r>
    </w:p>
    <w:p w14:paraId="34CB86E3" w14:textId="77777777" w:rsidR="00367E71" w:rsidRPr="00367E71" w:rsidRDefault="00367E71" w:rsidP="00367E71">
      <w:pPr>
        <w:tabs>
          <w:tab w:val="left" w:pos="567"/>
          <w:tab w:val="left" w:pos="1134"/>
        </w:tabs>
        <w:suppressAutoHyphens/>
        <w:spacing w:before="60"/>
        <w:ind w:left="1134" w:hanging="1134"/>
        <w:rPr>
          <w:rFonts w:ascii="Arial Narrow" w:hAnsi="Arial Narrow"/>
          <w:sz w:val="20"/>
          <w:szCs w:val="20"/>
        </w:rPr>
      </w:pPr>
      <w:r w:rsidRPr="00367E71">
        <w:rPr>
          <w:rFonts w:ascii="Arial Narrow" w:hAnsi="Arial Narrow"/>
          <w:sz w:val="20"/>
          <w:szCs w:val="20"/>
        </w:rPr>
        <w:tab/>
        <w:t>6.1.4</w:t>
      </w:r>
      <w:r w:rsidRPr="00367E71">
        <w:rPr>
          <w:rFonts w:ascii="Arial Narrow" w:hAnsi="Arial Narrow"/>
          <w:sz w:val="20"/>
          <w:szCs w:val="20"/>
        </w:rPr>
        <w:tab/>
        <w:t>In this clause 6, "documents" includes any form of storage of information, whether visible to the eye or not.</w:t>
      </w:r>
    </w:p>
    <w:p w14:paraId="7F028901" w14:textId="77777777" w:rsidR="00367E71" w:rsidRPr="00367E71" w:rsidRDefault="00367E71" w:rsidP="00367E71">
      <w:pPr>
        <w:tabs>
          <w:tab w:val="left" w:pos="567"/>
        </w:tabs>
        <w:suppressAutoHyphens/>
        <w:spacing w:before="60"/>
        <w:rPr>
          <w:rFonts w:ascii="Arial Narrow" w:hAnsi="Arial Narrow"/>
          <w:sz w:val="20"/>
          <w:szCs w:val="20"/>
        </w:rPr>
      </w:pPr>
      <w:r w:rsidRPr="00367E71">
        <w:rPr>
          <w:rFonts w:ascii="Arial Narrow" w:hAnsi="Arial Narrow"/>
          <w:sz w:val="20"/>
          <w:szCs w:val="20"/>
        </w:rPr>
        <w:t>6.2</w:t>
      </w:r>
      <w:r w:rsidRPr="00367E71">
        <w:rPr>
          <w:rFonts w:ascii="Arial Narrow" w:hAnsi="Arial Narrow"/>
          <w:sz w:val="20"/>
          <w:szCs w:val="20"/>
        </w:rPr>
        <w:tab/>
        <w:t>Legal Proceedings</w:t>
      </w:r>
    </w:p>
    <w:p w14:paraId="1F4EE3B3" w14:textId="5F117087" w:rsidR="00367E71" w:rsidRPr="00367E71" w:rsidRDefault="00367E71" w:rsidP="00367E71">
      <w:pPr>
        <w:tabs>
          <w:tab w:val="left" w:pos="567"/>
          <w:tab w:val="left" w:pos="1134"/>
        </w:tabs>
        <w:suppressAutoHyphens/>
        <w:spacing w:before="60"/>
        <w:ind w:left="1134" w:hanging="1134"/>
        <w:rPr>
          <w:rFonts w:ascii="Arial Narrow" w:hAnsi="Arial Narrow"/>
          <w:sz w:val="20"/>
          <w:szCs w:val="20"/>
        </w:rPr>
      </w:pPr>
      <w:r w:rsidRPr="00367E71">
        <w:rPr>
          <w:rFonts w:ascii="Arial Narrow" w:hAnsi="Arial Narrow"/>
          <w:sz w:val="20"/>
          <w:szCs w:val="20"/>
        </w:rPr>
        <w:tab/>
        <w:t>6.2.1</w:t>
      </w:r>
      <w:r w:rsidRPr="00367E71">
        <w:rPr>
          <w:rFonts w:ascii="Arial Narrow" w:hAnsi="Arial Narrow"/>
          <w:sz w:val="20"/>
          <w:szCs w:val="20"/>
        </w:rPr>
        <w:tab/>
        <w:t>The Worker</w:t>
      </w:r>
      <w:r w:rsidRPr="00367E71" w:rsidDel="00367E71">
        <w:rPr>
          <w:rFonts w:ascii="Arial Narrow" w:hAnsi="Arial Narrow"/>
          <w:sz w:val="20"/>
          <w:szCs w:val="20"/>
        </w:rPr>
        <w:t xml:space="preserve"> </w:t>
      </w:r>
      <w:r w:rsidRPr="00367E71">
        <w:rPr>
          <w:rFonts w:ascii="Arial Narrow" w:hAnsi="Arial Narrow"/>
          <w:sz w:val="20"/>
          <w:szCs w:val="20"/>
        </w:rPr>
        <w:t>acknowledges that the Customer may take legal proceedings against the Worker</w:t>
      </w:r>
      <w:r w:rsidRPr="00367E71" w:rsidDel="00367E71">
        <w:rPr>
          <w:rFonts w:ascii="Arial Narrow" w:hAnsi="Arial Narrow"/>
          <w:sz w:val="20"/>
          <w:szCs w:val="20"/>
        </w:rPr>
        <w:t xml:space="preserve"> </w:t>
      </w:r>
      <w:r w:rsidRPr="00367E71">
        <w:rPr>
          <w:rFonts w:ascii="Arial Narrow" w:hAnsi="Arial Narrow"/>
          <w:sz w:val="20"/>
          <w:szCs w:val="20"/>
        </w:rPr>
        <w:t>or third parties if there is any actual, threatened or suspected breach of this Deed, including proceedings for an injunction to restrain such breach.</w:t>
      </w:r>
    </w:p>
    <w:p w14:paraId="30821914" w14:textId="3B16CE79" w:rsidR="00367E71" w:rsidRPr="00367E71" w:rsidRDefault="00367E71" w:rsidP="00367E71">
      <w:pPr>
        <w:tabs>
          <w:tab w:val="left" w:pos="567"/>
        </w:tabs>
        <w:suppressAutoHyphens/>
        <w:spacing w:before="240"/>
        <w:rPr>
          <w:rFonts w:ascii="Arial Narrow" w:hAnsi="Arial Narrow"/>
          <w:b/>
          <w:sz w:val="20"/>
          <w:szCs w:val="20"/>
        </w:rPr>
      </w:pPr>
      <w:r w:rsidRPr="00367E71">
        <w:rPr>
          <w:rFonts w:ascii="Arial Narrow" w:hAnsi="Arial Narrow"/>
          <w:b/>
          <w:sz w:val="20"/>
          <w:szCs w:val="20"/>
        </w:rPr>
        <w:t>7.</w:t>
      </w:r>
      <w:r w:rsidRPr="00367E71">
        <w:rPr>
          <w:rFonts w:ascii="Arial Narrow" w:hAnsi="Arial Narrow"/>
          <w:b/>
          <w:sz w:val="20"/>
          <w:szCs w:val="20"/>
        </w:rPr>
        <w:tab/>
        <w:t>Worker</w:t>
      </w:r>
      <w:r>
        <w:rPr>
          <w:rFonts w:ascii="Arial Narrow" w:hAnsi="Arial Narrow"/>
          <w:b/>
          <w:sz w:val="20"/>
          <w:szCs w:val="20"/>
        </w:rPr>
        <w:t>’s</w:t>
      </w:r>
      <w:r w:rsidRPr="00367E71" w:rsidDel="00367E71">
        <w:rPr>
          <w:rFonts w:ascii="Arial Narrow" w:hAnsi="Arial Narrow"/>
          <w:b/>
          <w:sz w:val="20"/>
          <w:szCs w:val="20"/>
        </w:rPr>
        <w:t xml:space="preserve"> </w:t>
      </w:r>
      <w:r w:rsidRPr="00367E71">
        <w:rPr>
          <w:rFonts w:ascii="Arial Narrow" w:hAnsi="Arial Narrow"/>
          <w:b/>
          <w:sz w:val="20"/>
          <w:szCs w:val="20"/>
        </w:rPr>
        <w:t>Undertaking</w:t>
      </w:r>
    </w:p>
    <w:p w14:paraId="0A08DFF2" w14:textId="74FBD337" w:rsidR="00367E71" w:rsidRPr="00367E71" w:rsidRDefault="00367E71" w:rsidP="00367E71">
      <w:pPr>
        <w:tabs>
          <w:tab w:val="left" w:pos="567"/>
        </w:tabs>
        <w:suppressAutoHyphens/>
        <w:spacing w:before="60"/>
        <w:rPr>
          <w:rFonts w:ascii="Arial Narrow" w:hAnsi="Arial Narrow"/>
          <w:sz w:val="20"/>
          <w:szCs w:val="20"/>
        </w:rPr>
      </w:pPr>
      <w:r w:rsidRPr="00367E71">
        <w:rPr>
          <w:rFonts w:ascii="Arial Narrow" w:hAnsi="Arial Narrow"/>
          <w:sz w:val="20"/>
          <w:szCs w:val="20"/>
        </w:rPr>
        <w:t>7.1</w:t>
      </w:r>
      <w:r w:rsidRPr="00367E71">
        <w:rPr>
          <w:rFonts w:ascii="Arial Narrow" w:hAnsi="Arial Narrow"/>
          <w:sz w:val="20"/>
          <w:szCs w:val="20"/>
        </w:rPr>
        <w:tab/>
        <w:t>The Worker</w:t>
      </w:r>
      <w:r w:rsidRPr="00367E71" w:rsidDel="00367E71">
        <w:rPr>
          <w:rFonts w:ascii="Arial Narrow" w:hAnsi="Arial Narrow"/>
          <w:sz w:val="20"/>
          <w:szCs w:val="20"/>
        </w:rPr>
        <w:t xml:space="preserve"> </w:t>
      </w:r>
      <w:r w:rsidRPr="00367E71">
        <w:rPr>
          <w:rFonts w:ascii="Arial Narrow" w:hAnsi="Arial Narrow"/>
          <w:sz w:val="20"/>
          <w:szCs w:val="20"/>
        </w:rPr>
        <w:t>undertakes:</w:t>
      </w:r>
    </w:p>
    <w:p w14:paraId="11840BED" w14:textId="77777777" w:rsidR="00367E71" w:rsidRPr="00367E71" w:rsidRDefault="00367E71" w:rsidP="00367E71">
      <w:pPr>
        <w:tabs>
          <w:tab w:val="left" w:pos="567"/>
          <w:tab w:val="left" w:pos="1134"/>
        </w:tabs>
        <w:suppressAutoHyphens/>
        <w:spacing w:before="60"/>
        <w:ind w:left="1134" w:hanging="1134"/>
        <w:rPr>
          <w:rFonts w:ascii="Arial Narrow" w:hAnsi="Arial Narrow"/>
          <w:sz w:val="20"/>
          <w:szCs w:val="20"/>
        </w:rPr>
      </w:pPr>
      <w:r w:rsidRPr="00367E71">
        <w:rPr>
          <w:rFonts w:ascii="Arial Narrow" w:hAnsi="Arial Narrow"/>
          <w:sz w:val="20"/>
          <w:szCs w:val="20"/>
        </w:rPr>
        <w:tab/>
        <w:t>(a)</w:t>
      </w:r>
      <w:r w:rsidRPr="00367E71">
        <w:rPr>
          <w:rFonts w:ascii="Arial Narrow" w:hAnsi="Arial Narrow"/>
          <w:sz w:val="20"/>
          <w:szCs w:val="20"/>
        </w:rPr>
        <w:tab/>
        <w:t xml:space="preserve">not to access, copy, use, modify, disclose or retain any Confidential Information and/or Personal Information of the </w:t>
      </w:r>
      <w:r w:rsidRPr="00367E71">
        <w:rPr>
          <w:rFonts w:ascii="Arial Narrow" w:hAnsi="Arial Narrow" w:cs="Arial"/>
          <w:sz w:val="20"/>
          <w:szCs w:val="20"/>
        </w:rPr>
        <w:t>Customer</w:t>
      </w:r>
      <w:r w:rsidRPr="00367E71">
        <w:rPr>
          <w:rFonts w:ascii="Arial Narrow" w:hAnsi="Arial Narrow"/>
          <w:sz w:val="20"/>
          <w:szCs w:val="20"/>
        </w:rPr>
        <w:t>, except for the purpose of providing the Services to the Customer ; and</w:t>
      </w:r>
    </w:p>
    <w:p w14:paraId="11CA41BE" w14:textId="77777777" w:rsidR="00367E71" w:rsidRPr="00367E71" w:rsidRDefault="00367E71" w:rsidP="00367E71">
      <w:pPr>
        <w:tabs>
          <w:tab w:val="left" w:pos="567"/>
          <w:tab w:val="left" w:pos="1134"/>
        </w:tabs>
        <w:suppressAutoHyphens/>
        <w:spacing w:before="60"/>
        <w:ind w:left="1134" w:hanging="1134"/>
        <w:rPr>
          <w:rFonts w:ascii="Arial Narrow" w:hAnsi="Arial Narrow"/>
          <w:sz w:val="20"/>
          <w:szCs w:val="20"/>
        </w:rPr>
      </w:pPr>
      <w:r w:rsidRPr="00367E71">
        <w:rPr>
          <w:rFonts w:ascii="Arial Narrow" w:hAnsi="Arial Narrow"/>
          <w:sz w:val="20"/>
          <w:szCs w:val="20"/>
        </w:rPr>
        <w:tab/>
        <w:t>(b)</w:t>
      </w:r>
      <w:r w:rsidRPr="00367E71">
        <w:rPr>
          <w:rFonts w:ascii="Arial Narrow" w:hAnsi="Arial Narrow"/>
          <w:sz w:val="20"/>
          <w:szCs w:val="20"/>
        </w:rPr>
        <w:tab/>
        <w:t>in addition to any direction as to particular measures specified by the Customer, take all reasonable measures to ensure that any Confidential Information and/or Personal Information held in connection with the provision of Services to the Customer is protected against loss, unauthorised access, use, modification or disclosure and against other misuse.</w:t>
      </w:r>
    </w:p>
    <w:p w14:paraId="1748C3CF" w14:textId="7BE2EE52" w:rsidR="00367E71" w:rsidRPr="00367E71" w:rsidRDefault="00367E71" w:rsidP="00367E71">
      <w:pPr>
        <w:tabs>
          <w:tab w:val="left" w:pos="567"/>
        </w:tabs>
        <w:suppressAutoHyphens/>
        <w:spacing w:before="240"/>
        <w:jc w:val="both"/>
        <w:rPr>
          <w:rFonts w:ascii="Arial Narrow" w:hAnsi="Arial Narrow"/>
          <w:b/>
          <w:sz w:val="20"/>
          <w:szCs w:val="20"/>
        </w:rPr>
      </w:pPr>
      <w:r w:rsidRPr="00367E71">
        <w:rPr>
          <w:rFonts w:ascii="Arial Narrow" w:hAnsi="Arial Narrow"/>
          <w:b/>
          <w:sz w:val="20"/>
          <w:szCs w:val="20"/>
        </w:rPr>
        <w:t>8.</w:t>
      </w:r>
      <w:r w:rsidRPr="00367E71">
        <w:rPr>
          <w:rFonts w:ascii="Arial Narrow" w:hAnsi="Arial Narrow"/>
          <w:b/>
          <w:sz w:val="20"/>
          <w:szCs w:val="20"/>
        </w:rPr>
        <w:tab/>
        <w:t>Acknowledgement by Worker</w:t>
      </w:r>
    </w:p>
    <w:p w14:paraId="5D8C8F00" w14:textId="4BDDBE0B" w:rsidR="00367E71" w:rsidRPr="00367E71" w:rsidRDefault="00367E71" w:rsidP="00367E71">
      <w:pPr>
        <w:tabs>
          <w:tab w:val="left" w:pos="567"/>
        </w:tabs>
        <w:suppressAutoHyphens/>
        <w:spacing w:before="60"/>
        <w:jc w:val="both"/>
        <w:rPr>
          <w:rFonts w:ascii="Arial Narrow" w:hAnsi="Arial Narrow"/>
          <w:sz w:val="20"/>
          <w:szCs w:val="20"/>
        </w:rPr>
      </w:pPr>
      <w:r w:rsidRPr="00367E71">
        <w:rPr>
          <w:rFonts w:ascii="Arial Narrow" w:hAnsi="Arial Narrow"/>
          <w:sz w:val="20"/>
          <w:szCs w:val="20"/>
        </w:rPr>
        <w:t>8.1</w:t>
      </w:r>
      <w:r w:rsidRPr="00367E71">
        <w:rPr>
          <w:rFonts w:ascii="Arial Narrow" w:hAnsi="Arial Narrow"/>
          <w:sz w:val="20"/>
          <w:szCs w:val="20"/>
        </w:rPr>
        <w:tab/>
        <w:t>The Worker</w:t>
      </w:r>
      <w:r w:rsidRPr="00367E71" w:rsidDel="00367E71">
        <w:rPr>
          <w:rFonts w:ascii="Arial Narrow" w:hAnsi="Arial Narrow"/>
          <w:sz w:val="20"/>
          <w:szCs w:val="20"/>
        </w:rPr>
        <w:t xml:space="preserve"> </w:t>
      </w:r>
      <w:r w:rsidRPr="00367E71">
        <w:rPr>
          <w:rFonts w:ascii="Arial Narrow" w:hAnsi="Arial Narrow"/>
          <w:sz w:val="20"/>
          <w:szCs w:val="20"/>
        </w:rPr>
        <w:t>undertakes that in signing this Deed:</w:t>
      </w:r>
    </w:p>
    <w:p w14:paraId="7456D2AE" w14:textId="14D08863" w:rsidR="00367E71" w:rsidRPr="00367E71" w:rsidRDefault="00367E71" w:rsidP="00367E71">
      <w:pPr>
        <w:tabs>
          <w:tab w:val="left" w:pos="567"/>
          <w:tab w:val="left" w:pos="1134"/>
        </w:tabs>
        <w:suppressAutoHyphens/>
        <w:spacing w:before="60"/>
        <w:ind w:left="1134" w:hanging="1134"/>
        <w:jc w:val="both"/>
        <w:rPr>
          <w:rFonts w:ascii="Arial Narrow" w:hAnsi="Arial Narrow"/>
          <w:sz w:val="20"/>
          <w:szCs w:val="20"/>
        </w:rPr>
      </w:pPr>
      <w:r w:rsidRPr="00367E71">
        <w:rPr>
          <w:rFonts w:ascii="Arial Narrow" w:hAnsi="Arial Narrow"/>
          <w:sz w:val="20"/>
          <w:szCs w:val="20"/>
        </w:rPr>
        <w:tab/>
        <w:t>(a)</w:t>
      </w:r>
      <w:r w:rsidRPr="00367E71">
        <w:rPr>
          <w:rFonts w:ascii="Arial Narrow" w:hAnsi="Arial Narrow"/>
          <w:sz w:val="20"/>
          <w:szCs w:val="20"/>
        </w:rPr>
        <w:tab/>
        <w:t>he or she understands the Worker</w:t>
      </w:r>
      <w:r>
        <w:rPr>
          <w:rFonts w:ascii="Arial Narrow" w:hAnsi="Arial Narrow"/>
          <w:sz w:val="20"/>
          <w:szCs w:val="20"/>
        </w:rPr>
        <w:t>’s</w:t>
      </w:r>
      <w:r w:rsidRPr="00367E71" w:rsidDel="00367E71">
        <w:rPr>
          <w:rFonts w:ascii="Arial Narrow" w:hAnsi="Arial Narrow"/>
          <w:sz w:val="20"/>
          <w:szCs w:val="20"/>
        </w:rPr>
        <w:t xml:space="preserve"> </w:t>
      </w:r>
      <w:r w:rsidRPr="00367E71">
        <w:rPr>
          <w:rFonts w:ascii="Arial Narrow" w:hAnsi="Arial Narrow"/>
          <w:sz w:val="20"/>
          <w:szCs w:val="20"/>
        </w:rPr>
        <w:t>responsibilities in relation to Confidential Information and/or Personal Information and Conflicts of Interest;</w:t>
      </w:r>
    </w:p>
    <w:p w14:paraId="41DD5BB1" w14:textId="5A36B45C" w:rsidR="00367E71" w:rsidRPr="00367E71" w:rsidRDefault="00367E71" w:rsidP="00367E71">
      <w:pPr>
        <w:tabs>
          <w:tab w:val="left" w:pos="567"/>
          <w:tab w:val="left" w:pos="1134"/>
        </w:tabs>
        <w:suppressAutoHyphens/>
        <w:spacing w:before="60"/>
        <w:ind w:left="1134" w:hanging="1134"/>
        <w:jc w:val="both"/>
        <w:rPr>
          <w:rFonts w:ascii="Arial Narrow" w:hAnsi="Arial Narrow"/>
          <w:sz w:val="20"/>
          <w:szCs w:val="20"/>
        </w:rPr>
      </w:pPr>
      <w:r w:rsidRPr="00367E71">
        <w:rPr>
          <w:rFonts w:ascii="Arial Narrow" w:hAnsi="Arial Narrow"/>
          <w:sz w:val="20"/>
          <w:szCs w:val="20"/>
        </w:rPr>
        <w:tab/>
        <w:t>(b)</w:t>
      </w:r>
      <w:r w:rsidRPr="00367E71">
        <w:rPr>
          <w:rFonts w:ascii="Arial Narrow" w:hAnsi="Arial Narrow"/>
          <w:sz w:val="20"/>
          <w:szCs w:val="20"/>
        </w:rPr>
        <w:tab/>
        <w:t>he or she will not access, copy, use, modify, disclose or retain Confidential Information and/or Personal Information except in relation to the purpose of providing the Services to the Customer; and</w:t>
      </w:r>
    </w:p>
    <w:p w14:paraId="64136027" w14:textId="77777777" w:rsidR="00367E71" w:rsidRPr="00367E71" w:rsidRDefault="00367E71" w:rsidP="00367E71">
      <w:pPr>
        <w:tabs>
          <w:tab w:val="left" w:pos="567"/>
          <w:tab w:val="left" w:pos="1134"/>
        </w:tabs>
        <w:suppressAutoHyphens/>
        <w:spacing w:before="60"/>
        <w:jc w:val="both"/>
        <w:rPr>
          <w:rFonts w:ascii="Arial Narrow" w:hAnsi="Arial Narrow"/>
          <w:sz w:val="20"/>
          <w:szCs w:val="20"/>
        </w:rPr>
      </w:pPr>
      <w:r w:rsidRPr="00367E71">
        <w:rPr>
          <w:rFonts w:ascii="Arial Narrow" w:hAnsi="Arial Narrow"/>
          <w:sz w:val="20"/>
          <w:szCs w:val="20"/>
        </w:rPr>
        <w:tab/>
        <w:t>(c)</w:t>
      </w:r>
      <w:r w:rsidRPr="00367E71">
        <w:rPr>
          <w:rFonts w:ascii="Arial Narrow" w:hAnsi="Arial Narrow"/>
          <w:sz w:val="20"/>
          <w:szCs w:val="20"/>
        </w:rPr>
        <w:tab/>
        <w:t>he or she understands the possible consequences of breach of this Deed.</w:t>
      </w:r>
    </w:p>
    <w:p w14:paraId="565CA39D" w14:textId="1F0CF005" w:rsidR="00367E71" w:rsidRPr="00367E71" w:rsidRDefault="00367E71" w:rsidP="00367E71">
      <w:pPr>
        <w:tabs>
          <w:tab w:val="left" w:pos="567"/>
        </w:tabs>
        <w:suppressAutoHyphens/>
        <w:spacing w:before="60"/>
        <w:ind w:left="567" w:hanging="567"/>
        <w:jc w:val="both"/>
        <w:rPr>
          <w:rFonts w:ascii="Arial Narrow" w:hAnsi="Arial Narrow"/>
          <w:sz w:val="20"/>
          <w:szCs w:val="20"/>
        </w:rPr>
      </w:pPr>
      <w:r w:rsidRPr="00367E71">
        <w:rPr>
          <w:rFonts w:ascii="Arial Narrow" w:hAnsi="Arial Narrow"/>
          <w:sz w:val="20"/>
          <w:szCs w:val="20"/>
        </w:rPr>
        <w:t>8.2</w:t>
      </w:r>
      <w:r w:rsidRPr="00367E71">
        <w:rPr>
          <w:rFonts w:ascii="Arial Narrow" w:hAnsi="Arial Narrow"/>
          <w:sz w:val="20"/>
          <w:szCs w:val="20"/>
        </w:rPr>
        <w:tab/>
        <w:t>The Worker</w:t>
      </w:r>
      <w:r w:rsidRPr="00367E71" w:rsidDel="00367E71">
        <w:rPr>
          <w:rFonts w:ascii="Arial Narrow" w:hAnsi="Arial Narrow"/>
          <w:sz w:val="20"/>
          <w:szCs w:val="20"/>
        </w:rPr>
        <w:t xml:space="preserve"> </w:t>
      </w:r>
      <w:r w:rsidRPr="00367E71">
        <w:rPr>
          <w:rFonts w:ascii="Arial Narrow" w:hAnsi="Arial Narrow"/>
          <w:sz w:val="20"/>
          <w:szCs w:val="20"/>
        </w:rPr>
        <w:t xml:space="preserve">acknowledges that this Deed is made for the benefit of the </w:t>
      </w:r>
      <w:r w:rsidRPr="00367E71">
        <w:rPr>
          <w:rFonts w:ascii="Arial Narrow" w:hAnsi="Arial Narrow" w:cs="Arial"/>
          <w:sz w:val="20"/>
          <w:szCs w:val="20"/>
        </w:rPr>
        <w:t xml:space="preserve">Customer </w:t>
      </w:r>
      <w:r w:rsidRPr="00367E71">
        <w:rPr>
          <w:rFonts w:ascii="Arial Narrow" w:hAnsi="Arial Narrow"/>
          <w:sz w:val="20"/>
          <w:szCs w:val="20"/>
        </w:rPr>
        <w:t xml:space="preserve">and may be enforced by the </w:t>
      </w:r>
      <w:r w:rsidRPr="00367E71">
        <w:rPr>
          <w:rFonts w:ascii="Arial Narrow" w:hAnsi="Arial Narrow" w:cs="Arial"/>
          <w:sz w:val="20"/>
          <w:szCs w:val="20"/>
        </w:rPr>
        <w:t>Customer</w:t>
      </w:r>
      <w:r w:rsidRPr="00367E71">
        <w:rPr>
          <w:rFonts w:ascii="Arial Narrow" w:hAnsi="Arial Narrow"/>
          <w:sz w:val="20"/>
          <w:szCs w:val="20"/>
        </w:rPr>
        <w:t>.</w:t>
      </w:r>
    </w:p>
    <w:p w14:paraId="3AFDAA02" w14:textId="77777777" w:rsidR="00367E71" w:rsidRPr="00367E71" w:rsidRDefault="00367E71" w:rsidP="00367E71">
      <w:pPr>
        <w:tabs>
          <w:tab w:val="left" w:pos="567"/>
        </w:tabs>
        <w:suppressAutoHyphens/>
        <w:spacing w:before="240"/>
        <w:rPr>
          <w:rFonts w:ascii="Arial Narrow" w:hAnsi="Arial Narrow"/>
          <w:b/>
          <w:sz w:val="20"/>
          <w:szCs w:val="20"/>
        </w:rPr>
      </w:pPr>
      <w:r w:rsidRPr="00367E71">
        <w:rPr>
          <w:rFonts w:ascii="Arial Narrow" w:hAnsi="Arial Narrow"/>
          <w:b/>
          <w:sz w:val="20"/>
          <w:szCs w:val="20"/>
        </w:rPr>
        <w:t>9.</w:t>
      </w:r>
      <w:r w:rsidRPr="00367E71">
        <w:rPr>
          <w:rFonts w:ascii="Arial Narrow" w:hAnsi="Arial Narrow"/>
          <w:b/>
          <w:sz w:val="20"/>
          <w:szCs w:val="20"/>
        </w:rPr>
        <w:tab/>
        <w:t xml:space="preserve">No Exclusion of Law or Equity </w:t>
      </w:r>
    </w:p>
    <w:p w14:paraId="306FDEC0" w14:textId="77777777" w:rsidR="00367E71" w:rsidRPr="00367E71" w:rsidRDefault="00367E71" w:rsidP="00367E71">
      <w:pPr>
        <w:tabs>
          <w:tab w:val="left" w:pos="567"/>
        </w:tabs>
        <w:suppressAutoHyphens/>
        <w:spacing w:before="60"/>
        <w:ind w:left="567" w:hanging="567"/>
        <w:jc w:val="both"/>
        <w:rPr>
          <w:rFonts w:ascii="Arial Narrow" w:hAnsi="Arial Narrow"/>
          <w:sz w:val="20"/>
          <w:szCs w:val="20"/>
        </w:rPr>
      </w:pPr>
      <w:r w:rsidRPr="00367E71">
        <w:rPr>
          <w:rFonts w:ascii="Arial Narrow" w:hAnsi="Arial Narrow"/>
          <w:sz w:val="20"/>
          <w:szCs w:val="20"/>
        </w:rPr>
        <w:t>9.1</w:t>
      </w:r>
      <w:r w:rsidRPr="00367E71">
        <w:rPr>
          <w:rFonts w:ascii="Arial Narrow" w:hAnsi="Arial Narrow"/>
          <w:sz w:val="20"/>
          <w:szCs w:val="20"/>
        </w:rPr>
        <w:tab/>
        <w:t>This Deed must not be construed to exclude the operation of any principle of law or equity intended to protect and preserve the confidentiality of the Confidential Information and/or privacy of the Personal Information.</w:t>
      </w:r>
    </w:p>
    <w:p w14:paraId="4EC1454A" w14:textId="77777777" w:rsidR="00367E71" w:rsidRPr="00367E71" w:rsidRDefault="00367E71" w:rsidP="00367E71">
      <w:pPr>
        <w:tabs>
          <w:tab w:val="left" w:pos="567"/>
        </w:tabs>
        <w:suppressAutoHyphens/>
        <w:spacing w:before="240"/>
        <w:rPr>
          <w:rFonts w:ascii="Arial Narrow" w:hAnsi="Arial Narrow"/>
          <w:b/>
          <w:sz w:val="20"/>
          <w:szCs w:val="20"/>
        </w:rPr>
      </w:pPr>
      <w:r w:rsidRPr="00367E71">
        <w:rPr>
          <w:rFonts w:ascii="Arial Narrow" w:hAnsi="Arial Narrow"/>
          <w:b/>
          <w:sz w:val="20"/>
          <w:szCs w:val="20"/>
        </w:rPr>
        <w:t>10.</w:t>
      </w:r>
      <w:r w:rsidRPr="00367E71">
        <w:rPr>
          <w:rFonts w:ascii="Arial Narrow" w:hAnsi="Arial Narrow"/>
          <w:b/>
          <w:sz w:val="20"/>
          <w:szCs w:val="20"/>
        </w:rPr>
        <w:tab/>
        <w:t>Variation and</w:t>
      </w:r>
      <w:r w:rsidRPr="00367E71">
        <w:rPr>
          <w:rFonts w:ascii="Arial Narrow" w:hAnsi="Arial Narrow"/>
          <w:sz w:val="20"/>
          <w:szCs w:val="20"/>
        </w:rPr>
        <w:t xml:space="preserve"> </w:t>
      </w:r>
      <w:r w:rsidRPr="00367E71">
        <w:rPr>
          <w:rFonts w:ascii="Arial Narrow" w:hAnsi="Arial Narrow"/>
          <w:b/>
          <w:sz w:val="20"/>
          <w:szCs w:val="20"/>
        </w:rPr>
        <w:t xml:space="preserve">Waiver </w:t>
      </w:r>
    </w:p>
    <w:p w14:paraId="678C040B" w14:textId="4E60B02E" w:rsidR="00367E71" w:rsidRPr="00367E71" w:rsidRDefault="00367E71" w:rsidP="00367E71">
      <w:pPr>
        <w:tabs>
          <w:tab w:val="left" w:pos="567"/>
        </w:tabs>
        <w:suppressAutoHyphens/>
        <w:spacing w:before="60"/>
        <w:ind w:left="567" w:hanging="567"/>
        <w:jc w:val="both"/>
        <w:rPr>
          <w:rFonts w:ascii="Arial Narrow" w:hAnsi="Arial Narrow"/>
          <w:sz w:val="20"/>
          <w:szCs w:val="20"/>
        </w:rPr>
      </w:pPr>
      <w:r w:rsidRPr="00367E71">
        <w:rPr>
          <w:rFonts w:ascii="Arial Narrow" w:hAnsi="Arial Narrow"/>
          <w:sz w:val="20"/>
          <w:szCs w:val="20"/>
        </w:rPr>
        <w:t>10.1</w:t>
      </w:r>
      <w:r w:rsidRPr="00367E71">
        <w:rPr>
          <w:rFonts w:ascii="Arial Narrow" w:hAnsi="Arial Narrow"/>
          <w:sz w:val="20"/>
          <w:szCs w:val="20"/>
        </w:rPr>
        <w:tab/>
        <w:t xml:space="preserve">This Deed shall not be varied either in law or in equity except by agreement in writing signed by the </w:t>
      </w:r>
      <w:r w:rsidRPr="00367E71">
        <w:rPr>
          <w:rFonts w:ascii="Arial Narrow" w:hAnsi="Arial Narrow" w:cs="Arial"/>
          <w:sz w:val="20"/>
          <w:szCs w:val="20"/>
        </w:rPr>
        <w:t xml:space="preserve">Customer </w:t>
      </w:r>
      <w:r w:rsidRPr="00367E71">
        <w:rPr>
          <w:rFonts w:ascii="Arial Narrow" w:hAnsi="Arial Narrow"/>
          <w:sz w:val="20"/>
          <w:szCs w:val="20"/>
        </w:rPr>
        <w:t>and the Worker.</w:t>
      </w:r>
    </w:p>
    <w:p w14:paraId="018403E0" w14:textId="1B8746F5" w:rsidR="00367E71" w:rsidRPr="00367E71" w:rsidRDefault="00367E71" w:rsidP="00367E71">
      <w:pPr>
        <w:tabs>
          <w:tab w:val="left" w:pos="567"/>
        </w:tabs>
        <w:suppressAutoHyphens/>
        <w:spacing w:before="60"/>
        <w:ind w:left="567" w:hanging="567"/>
        <w:jc w:val="both"/>
        <w:rPr>
          <w:rFonts w:ascii="Arial Narrow" w:hAnsi="Arial Narrow"/>
          <w:sz w:val="20"/>
          <w:szCs w:val="20"/>
        </w:rPr>
      </w:pPr>
      <w:r w:rsidRPr="00367E71">
        <w:rPr>
          <w:rFonts w:ascii="Arial Narrow" w:hAnsi="Arial Narrow"/>
          <w:sz w:val="20"/>
          <w:szCs w:val="20"/>
        </w:rPr>
        <w:t>10.2</w:t>
      </w:r>
      <w:r w:rsidRPr="00367E71">
        <w:rPr>
          <w:rFonts w:ascii="Arial Narrow" w:hAnsi="Arial Narrow"/>
          <w:sz w:val="20"/>
          <w:szCs w:val="20"/>
        </w:rPr>
        <w:tab/>
        <w:t xml:space="preserve">A waiver by the </w:t>
      </w:r>
      <w:r w:rsidRPr="00367E71">
        <w:rPr>
          <w:rFonts w:ascii="Arial Narrow" w:hAnsi="Arial Narrow" w:cs="Arial"/>
          <w:sz w:val="20"/>
          <w:szCs w:val="20"/>
        </w:rPr>
        <w:t xml:space="preserve">Customer </w:t>
      </w:r>
      <w:r w:rsidRPr="00367E71">
        <w:rPr>
          <w:rFonts w:ascii="Arial Narrow" w:hAnsi="Arial Narrow"/>
          <w:sz w:val="20"/>
          <w:szCs w:val="20"/>
        </w:rPr>
        <w:t>of a breach of a provision of this Deed by the Worker</w:t>
      </w:r>
      <w:r w:rsidRPr="00367E71" w:rsidDel="00367E71">
        <w:rPr>
          <w:rFonts w:ascii="Arial Narrow" w:hAnsi="Arial Narrow"/>
          <w:sz w:val="20"/>
          <w:szCs w:val="20"/>
        </w:rPr>
        <w:t xml:space="preserve"> </w:t>
      </w:r>
      <w:r w:rsidRPr="00367E71">
        <w:rPr>
          <w:rFonts w:ascii="Arial Narrow" w:hAnsi="Arial Narrow"/>
          <w:sz w:val="20"/>
          <w:szCs w:val="20"/>
        </w:rPr>
        <w:t xml:space="preserve">shall not constitute a waiver in respect of any other breach or of any subsequent breach of this Deed.  The failure of the </w:t>
      </w:r>
      <w:r w:rsidRPr="00367E71">
        <w:rPr>
          <w:rFonts w:ascii="Arial Narrow" w:hAnsi="Arial Narrow" w:cs="Arial"/>
          <w:sz w:val="20"/>
          <w:szCs w:val="20"/>
        </w:rPr>
        <w:t xml:space="preserve">Customer </w:t>
      </w:r>
      <w:r w:rsidRPr="00367E71">
        <w:rPr>
          <w:rFonts w:ascii="Arial Narrow" w:hAnsi="Arial Narrow"/>
          <w:sz w:val="20"/>
          <w:szCs w:val="20"/>
        </w:rPr>
        <w:t>to enforce a provision of this Deed shall not be interpreted as a waiver of that provision.</w:t>
      </w:r>
    </w:p>
    <w:p w14:paraId="376D45A3" w14:textId="77777777" w:rsidR="00367E71" w:rsidRPr="00367E71" w:rsidRDefault="00367E71" w:rsidP="00367E71">
      <w:pPr>
        <w:tabs>
          <w:tab w:val="left" w:pos="567"/>
        </w:tabs>
        <w:suppressAutoHyphens/>
        <w:spacing w:before="60"/>
        <w:ind w:left="567" w:hanging="567"/>
        <w:jc w:val="both"/>
        <w:rPr>
          <w:rFonts w:ascii="Arial Narrow" w:hAnsi="Arial Narrow"/>
          <w:sz w:val="20"/>
          <w:szCs w:val="20"/>
        </w:rPr>
      </w:pPr>
      <w:r w:rsidRPr="00367E71">
        <w:rPr>
          <w:rFonts w:ascii="Arial Narrow" w:hAnsi="Arial Narrow"/>
          <w:b/>
          <w:sz w:val="20"/>
          <w:szCs w:val="20"/>
        </w:rPr>
        <w:t>11.</w:t>
      </w:r>
      <w:r w:rsidRPr="00367E71">
        <w:rPr>
          <w:rFonts w:ascii="Arial Narrow" w:hAnsi="Arial Narrow"/>
          <w:b/>
          <w:sz w:val="20"/>
          <w:szCs w:val="20"/>
        </w:rPr>
        <w:tab/>
        <w:t xml:space="preserve">Applicable Law </w:t>
      </w:r>
    </w:p>
    <w:p w14:paraId="76154F96" w14:textId="2FB9E704" w:rsidR="00367E71" w:rsidRDefault="00367E71" w:rsidP="00367E71">
      <w:pPr>
        <w:tabs>
          <w:tab w:val="left" w:pos="567"/>
        </w:tabs>
        <w:suppressAutoHyphens/>
        <w:spacing w:before="60"/>
        <w:ind w:left="567" w:hanging="567"/>
        <w:jc w:val="both"/>
        <w:rPr>
          <w:rFonts w:ascii="Arial Narrow" w:hAnsi="Arial Narrow" w:cs="Arial"/>
          <w:sz w:val="20"/>
          <w:szCs w:val="20"/>
        </w:rPr>
      </w:pPr>
      <w:r w:rsidRPr="00367E71">
        <w:rPr>
          <w:rFonts w:ascii="Arial Narrow" w:hAnsi="Arial Narrow" w:cs="Arial"/>
          <w:sz w:val="20"/>
          <w:szCs w:val="20"/>
        </w:rPr>
        <w:t>11.1</w:t>
      </w:r>
      <w:r w:rsidRPr="00367E71">
        <w:rPr>
          <w:rFonts w:ascii="Arial Narrow" w:hAnsi="Arial Narrow" w:cs="Arial"/>
          <w:sz w:val="20"/>
          <w:szCs w:val="20"/>
        </w:rPr>
        <w:tab/>
        <w:t>The laws of the State govern this Deed and the Worker</w:t>
      </w:r>
      <w:r w:rsidRPr="00367E71" w:rsidDel="00367E71">
        <w:rPr>
          <w:rFonts w:ascii="Arial Narrow" w:hAnsi="Arial Narrow" w:cs="Arial"/>
          <w:sz w:val="20"/>
          <w:szCs w:val="20"/>
        </w:rPr>
        <w:t xml:space="preserve"> </w:t>
      </w:r>
      <w:r w:rsidRPr="00367E71">
        <w:rPr>
          <w:rFonts w:ascii="Arial Narrow" w:hAnsi="Arial Narrow" w:cs="Arial"/>
          <w:sz w:val="20"/>
          <w:szCs w:val="20"/>
        </w:rPr>
        <w:t>submits to the non-exclusive jurisdiction of the courts of Queensland</w:t>
      </w:r>
      <w:r w:rsidR="00B56002">
        <w:rPr>
          <w:rFonts w:ascii="Arial Narrow" w:hAnsi="Arial Narrow" w:cs="Arial"/>
          <w:sz w:val="20"/>
          <w:szCs w:val="20"/>
        </w:rPr>
        <w:t>.</w:t>
      </w:r>
    </w:p>
    <w:p w14:paraId="2A9B1160" w14:textId="77777777" w:rsidR="00367E71" w:rsidRPr="00367E71" w:rsidRDefault="00367E71" w:rsidP="00367E71">
      <w:pPr>
        <w:tabs>
          <w:tab w:val="left" w:pos="567"/>
        </w:tabs>
        <w:spacing w:before="240"/>
        <w:rPr>
          <w:rFonts w:ascii="Arial Narrow" w:hAnsi="Arial Narrow" w:cs="Arial"/>
          <w:sz w:val="20"/>
          <w:szCs w:val="20"/>
        </w:rPr>
      </w:pPr>
      <w:r w:rsidRPr="00367E71">
        <w:rPr>
          <w:rFonts w:ascii="Arial Narrow" w:hAnsi="Arial Narrow" w:cs="Arial"/>
          <w:b/>
          <w:sz w:val="20"/>
          <w:szCs w:val="20"/>
        </w:rPr>
        <w:t>12.</w:t>
      </w:r>
      <w:r w:rsidRPr="00367E71">
        <w:rPr>
          <w:rFonts w:ascii="Arial Narrow" w:hAnsi="Arial Narrow" w:cs="Arial"/>
          <w:b/>
          <w:sz w:val="20"/>
          <w:szCs w:val="20"/>
        </w:rPr>
        <w:tab/>
        <w:t>Assignment</w:t>
      </w:r>
    </w:p>
    <w:p w14:paraId="19F6484C" w14:textId="09E05F45" w:rsidR="00367E71" w:rsidRDefault="00367E71" w:rsidP="00367E71">
      <w:pPr>
        <w:tabs>
          <w:tab w:val="left" w:pos="567"/>
        </w:tabs>
        <w:suppressAutoHyphens/>
        <w:spacing w:before="60"/>
        <w:ind w:left="567" w:hanging="567"/>
        <w:jc w:val="both"/>
        <w:rPr>
          <w:rFonts w:ascii="Arial Narrow" w:hAnsi="Arial Narrow" w:cs="Arial"/>
          <w:sz w:val="20"/>
          <w:szCs w:val="20"/>
        </w:rPr>
      </w:pPr>
      <w:r w:rsidRPr="00367E71">
        <w:rPr>
          <w:rFonts w:ascii="Arial Narrow" w:hAnsi="Arial Narrow" w:cs="Arial"/>
          <w:sz w:val="20"/>
          <w:szCs w:val="20"/>
        </w:rPr>
        <w:t>12.1</w:t>
      </w:r>
      <w:r w:rsidRPr="00367E71">
        <w:rPr>
          <w:rFonts w:ascii="Arial Narrow" w:hAnsi="Arial Narrow" w:cs="Arial"/>
          <w:sz w:val="20"/>
          <w:szCs w:val="20"/>
        </w:rPr>
        <w:tab/>
        <w:t>The Worker</w:t>
      </w:r>
      <w:r w:rsidRPr="00367E71" w:rsidDel="00367E71">
        <w:rPr>
          <w:rFonts w:ascii="Arial Narrow" w:hAnsi="Arial Narrow" w:cs="Arial"/>
          <w:sz w:val="20"/>
          <w:szCs w:val="20"/>
        </w:rPr>
        <w:t xml:space="preserve"> </w:t>
      </w:r>
      <w:r w:rsidRPr="00367E71">
        <w:rPr>
          <w:rFonts w:ascii="Arial Narrow" w:hAnsi="Arial Narrow" w:cs="Arial"/>
          <w:sz w:val="20"/>
          <w:szCs w:val="20"/>
        </w:rPr>
        <w:t xml:space="preserve">must not assign, in whole or in part, or novate this Deed.  </w:t>
      </w:r>
    </w:p>
    <w:p w14:paraId="0A7878D2" w14:textId="77777777" w:rsidR="00B56002" w:rsidRPr="00367E71" w:rsidRDefault="00B56002" w:rsidP="00367E71">
      <w:pPr>
        <w:tabs>
          <w:tab w:val="left" w:pos="567"/>
        </w:tabs>
        <w:suppressAutoHyphens/>
        <w:spacing w:before="60"/>
        <w:ind w:left="567" w:hanging="567"/>
        <w:jc w:val="both"/>
        <w:rPr>
          <w:rFonts w:ascii="Arial Narrow" w:hAnsi="Arial Narrow" w:cs="Arial"/>
          <w:sz w:val="20"/>
          <w:szCs w:val="20"/>
        </w:rPr>
      </w:pPr>
    </w:p>
    <w:p w14:paraId="18405CD6" w14:textId="77777777" w:rsidR="00367E71" w:rsidRPr="00367E71" w:rsidRDefault="00367E71" w:rsidP="00367E71">
      <w:pPr>
        <w:tabs>
          <w:tab w:val="left" w:pos="567"/>
        </w:tabs>
        <w:spacing w:before="240"/>
        <w:rPr>
          <w:rFonts w:ascii="Arial Narrow" w:hAnsi="Arial Narrow" w:cs="Arial"/>
          <w:sz w:val="20"/>
          <w:szCs w:val="20"/>
        </w:rPr>
      </w:pPr>
      <w:r w:rsidRPr="00367E71">
        <w:rPr>
          <w:rFonts w:ascii="Arial Narrow" w:hAnsi="Arial Narrow" w:cs="Arial"/>
          <w:b/>
          <w:sz w:val="20"/>
          <w:szCs w:val="20"/>
        </w:rPr>
        <w:lastRenderedPageBreak/>
        <w:t>13.</w:t>
      </w:r>
      <w:r w:rsidRPr="00367E71">
        <w:rPr>
          <w:rFonts w:ascii="Arial Narrow" w:hAnsi="Arial Narrow" w:cs="Arial"/>
          <w:b/>
          <w:sz w:val="20"/>
          <w:szCs w:val="20"/>
        </w:rPr>
        <w:tab/>
        <w:t>Severability</w:t>
      </w:r>
    </w:p>
    <w:p w14:paraId="78362D52" w14:textId="77777777" w:rsidR="00367E71" w:rsidRPr="00367E71" w:rsidRDefault="00367E71" w:rsidP="00367E71">
      <w:pPr>
        <w:tabs>
          <w:tab w:val="left" w:pos="567"/>
        </w:tabs>
        <w:suppressAutoHyphens/>
        <w:spacing w:before="60"/>
        <w:ind w:left="567" w:hanging="567"/>
        <w:jc w:val="both"/>
        <w:rPr>
          <w:rFonts w:ascii="Arial Narrow" w:hAnsi="Arial Narrow" w:cs="Arial"/>
          <w:sz w:val="20"/>
          <w:szCs w:val="20"/>
        </w:rPr>
      </w:pPr>
      <w:r w:rsidRPr="00367E71">
        <w:rPr>
          <w:rFonts w:ascii="Arial Narrow" w:hAnsi="Arial Narrow" w:cs="Arial"/>
          <w:sz w:val="20"/>
          <w:szCs w:val="20"/>
        </w:rPr>
        <w:t>13.1</w:t>
      </w:r>
      <w:r w:rsidRPr="00367E71">
        <w:rPr>
          <w:rFonts w:ascii="Arial Narrow" w:hAnsi="Arial Narrow" w:cs="Arial"/>
          <w:sz w:val="20"/>
          <w:szCs w:val="20"/>
        </w:rPr>
        <w:tab/>
        <w:t xml:space="preserve">If any part of this Deed is determined to be invalid, unlawful or unenforceable for any reason then that part, to the extent of the invalidity, unlawfulness or unenforceability, will be served from the rest of the Deed and the remaining terms and conditions will continue to be valid and enforceable to the fullest extent permitted by law.  </w:t>
      </w:r>
    </w:p>
    <w:p w14:paraId="517589BD" w14:textId="77777777" w:rsidR="00367E71" w:rsidRPr="00367E71" w:rsidRDefault="00367E71" w:rsidP="00367E71">
      <w:pPr>
        <w:tabs>
          <w:tab w:val="left" w:pos="567"/>
        </w:tabs>
        <w:suppressAutoHyphens/>
        <w:spacing w:before="240"/>
        <w:jc w:val="both"/>
        <w:rPr>
          <w:rFonts w:ascii="Arial Narrow" w:hAnsi="Arial Narrow"/>
          <w:b/>
          <w:sz w:val="20"/>
          <w:szCs w:val="20"/>
        </w:rPr>
      </w:pPr>
      <w:r w:rsidRPr="00367E71">
        <w:rPr>
          <w:rFonts w:ascii="Arial Narrow" w:hAnsi="Arial Narrow"/>
          <w:b/>
          <w:sz w:val="20"/>
          <w:szCs w:val="20"/>
        </w:rPr>
        <w:t>14.</w:t>
      </w:r>
      <w:r w:rsidRPr="00367E71">
        <w:rPr>
          <w:rFonts w:ascii="Arial Narrow" w:hAnsi="Arial Narrow"/>
          <w:b/>
          <w:sz w:val="20"/>
          <w:szCs w:val="20"/>
        </w:rPr>
        <w:tab/>
        <w:t xml:space="preserve">Remedies Cumulative </w:t>
      </w:r>
    </w:p>
    <w:p w14:paraId="253207AE" w14:textId="77777777" w:rsidR="00367E71" w:rsidRPr="00367E71" w:rsidRDefault="00367E71" w:rsidP="00367E71">
      <w:pPr>
        <w:tabs>
          <w:tab w:val="left" w:pos="567"/>
        </w:tabs>
        <w:suppressAutoHyphens/>
        <w:spacing w:before="60"/>
        <w:ind w:left="567" w:hanging="567"/>
        <w:jc w:val="both"/>
        <w:rPr>
          <w:rFonts w:ascii="Arial Narrow" w:hAnsi="Arial Narrow" w:cs="Arial"/>
          <w:sz w:val="20"/>
          <w:szCs w:val="20"/>
        </w:rPr>
      </w:pPr>
      <w:r w:rsidRPr="00367E71">
        <w:rPr>
          <w:rFonts w:ascii="Arial Narrow" w:hAnsi="Arial Narrow" w:cs="Arial"/>
          <w:sz w:val="20"/>
          <w:szCs w:val="20"/>
        </w:rPr>
        <w:t>14.1</w:t>
      </w:r>
      <w:r w:rsidRPr="00367E71">
        <w:rPr>
          <w:rFonts w:ascii="Arial Narrow" w:hAnsi="Arial Narrow" w:cs="Arial"/>
          <w:sz w:val="20"/>
          <w:szCs w:val="20"/>
        </w:rPr>
        <w:tab/>
        <w:t>The rights and remedies provided under this Deed are cumulative and not exclusive of any rights or remedies provided by law or any other such right or remedy.</w:t>
      </w:r>
    </w:p>
    <w:p w14:paraId="0B5D66E5" w14:textId="77777777" w:rsidR="00367E71" w:rsidRPr="00367E71" w:rsidRDefault="00367E71" w:rsidP="00367E71">
      <w:pPr>
        <w:tabs>
          <w:tab w:val="left" w:pos="567"/>
        </w:tabs>
        <w:suppressAutoHyphens/>
        <w:spacing w:before="240"/>
        <w:rPr>
          <w:rFonts w:ascii="Arial Narrow" w:hAnsi="Arial Narrow"/>
          <w:b/>
          <w:sz w:val="20"/>
          <w:szCs w:val="20"/>
        </w:rPr>
      </w:pPr>
      <w:r w:rsidRPr="00367E71">
        <w:rPr>
          <w:rFonts w:ascii="Arial Narrow" w:hAnsi="Arial Narrow"/>
          <w:b/>
          <w:sz w:val="20"/>
          <w:szCs w:val="20"/>
        </w:rPr>
        <w:t>15.</w:t>
      </w:r>
      <w:r w:rsidRPr="00367E71">
        <w:rPr>
          <w:rFonts w:ascii="Arial Narrow" w:hAnsi="Arial Narrow"/>
          <w:b/>
          <w:sz w:val="20"/>
          <w:szCs w:val="20"/>
        </w:rPr>
        <w:tab/>
        <w:t xml:space="preserve">Survival </w:t>
      </w:r>
    </w:p>
    <w:p w14:paraId="19411A03" w14:textId="7FB3933C" w:rsidR="00367E71" w:rsidRPr="00367E71" w:rsidRDefault="00367E71" w:rsidP="00367E71">
      <w:pPr>
        <w:tabs>
          <w:tab w:val="left" w:pos="567"/>
        </w:tabs>
        <w:suppressAutoHyphens/>
        <w:spacing w:before="60"/>
        <w:ind w:left="567" w:hanging="567"/>
        <w:jc w:val="both"/>
        <w:rPr>
          <w:rFonts w:ascii="Arial Narrow" w:hAnsi="Arial Narrow"/>
          <w:sz w:val="20"/>
          <w:szCs w:val="20"/>
        </w:rPr>
      </w:pPr>
      <w:r w:rsidRPr="00367E71">
        <w:rPr>
          <w:rFonts w:ascii="Arial Narrow" w:hAnsi="Arial Narrow" w:cs="Arial"/>
          <w:sz w:val="20"/>
          <w:szCs w:val="20"/>
        </w:rPr>
        <w:t>15.1</w:t>
      </w:r>
      <w:r w:rsidRPr="00367E71">
        <w:rPr>
          <w:rFonts w:ascii="Arial Narrow" w:hAnsi="Arial Narrow" w:cs="Arial"/>
          <w:sz w:val="20"/>
          <w:szCs w:val="20"/>
        </w:rPr>
        <w:tab/>
        <w:t xml:space="preserve">This Deed will survive the termination or expiry of the Engagement, the Services and any contract of employment or other arrangement between the </w:t>
      </w:r>
      <w:r>
        <w:rPr>
          <w:rFonts w:ascii="Arial Narrow" w:hAnsi="Arial Narrow" w:cs="Arial"/>
          <w:sz w:val="20"/>
          <w:szCs w:val="20"/>
        </w:rPr>
        <w:t>Worker</w:t>
      </w:r>
      <w:r w:rsidRPr="00367E71">
        <w:rPr>
          <w:rFonts w:ascii="Arial Narrow" w:hAnsi="Arial Narrow" w:cs="Arial"/>
          <w:sz w:val="20"/>
          <w:szCs w:val="20"/>
        </w:rPr>
        <w:t xml:space="preserve"> and the Supplier. </w:t>
      </w:r>
    </w:p>
    <w:p w14:paraId="718FAF1E" w14:textId="77777777" w:rsidR="00367E71" w:rsidRPr="00367E71" w:rsidRDefault="00367E71" w:rsidP="00367E71">
      <w:pPr>
        <w:tabs>
          <w:tab w:val="left" w:pos="567"/>
        </w:tabs>
        <w:suppressAutoHyphens/>
        <w:spacing w:before="240"/>
        <w:rPr>
          <w:rFonts w:ascii="Arial Narrow" w:hAnsi="Arial Narrow"/>
          <w:b/>
          <w:sz w:val="20"/>
          <w:szCs w:val="20"/>
        </w:rPr>
      </w:pPr>
      <w:r w:rsidRPr="00367E71">
        <w:rPr>
          <w:rFonts w:ascii="Arial Narrow" w:hAnsi="Arial Narrow"/>
          <w:b/>
          <w:sz w:val="20"/>
          <w:szCs w:val="20"/>
        </w:rPr>
        <w:t>16.</w:t>
      </w:r>
      <w:r w:rsidRPr="00367E71">
        <w:rPr>
          <w:rFonts w:ascii="Arial Narrow" w:hAnsi="Arial Narrow"/>
          <w:b/>
          <w:sz w:val="20"/>
          <w:szCs w:val="20"/>
        </w:rPr>
        <w:tab/>
        <w:t xml:space="preserve">Notices </w:t>
      </w:r>
    </w:p>
    <w:p w14:paraId="303DFD6C" w14:textId="27245557" w:rsidR="00367E71" w:rsidRPr="00367E71" w:rsidRDefault="00367E71" w:rsidP="00367E71">
      <w:pPr>
        <w:tabs>
          <w:tab w:val="left" w:pos="567"/>
        </w:tabs>
        <w:suppressAutoHyphens/>
        <w:spacing w:before="60"/>
        <w:ind w:left="567" w:hanging="567"/>
        <w:jc w:val="both"/>
        <w:rPr>
          <w:rFonts w:ascii="Arial Narrow" w:hAnsi="Arial Narrow" w:cs="Arial"/>
          <w:sz w:val="20"/>
          <w:szCs w:val="20"/>
        </w:rPr>
      </w:pPr>
      <w:r w:rsidRPr="00367E71">
        <w:rPr>
          <w:rFonts w:ascii="Arial Narrow" w:hAnsi="Arial Narrow" w:cs="Arial"/>
          <w:sz w:val="20"/>
          <w:szCs w:val="20"/>
        </w:rPr>
        <w:t>16.1</w:t>
      </w:r>
      <w:r w:rsidRPr="00367E71">
        <w:rPr>
          <w:rFonts w:ascii="Arial Narrow" w:hAnsi="Arial Narrow" w:cs="Arial"/>
          <w:sz w:val="20"/>
          <w:szCs w:val="20"/>
        </w:rPr>
        <w:tab/>
        <w:t>Any notice or other form of communication (a “notice”) which may be given to or served on the Worker</w:t>
      </w:r>
      <w:r w:rsidRPr="00367E71" w:rsidDel="00367E71">
        <w:rPr>
          <w:rFonts w:ascii="Arial Narrow" w:hAnsi="Arial Narrow" w:cs="Arial"/>
          <w:sz w:val="20"/>
          <w:szCs w:val="20"/>
        </w:rPr>
        <w:t xml:space="preserve"> </w:t>
      </w:r>
      <w:r w:rsidRPr="00367E71">
        <w:rPr>
          <w:rFonts w:ascii="Arial Narrow" w:hAnsi="Arial Narrow" w:cs="Arial"/>
          <w:sz w:val="20"/>
          <w:szCs w:val="20"/>
        </w:rPr>
        <w:t>under this Deed must be in writing and must be sent by prepaid postage or email or delivered by hand to the following address:</w:t>
      </w:r>
      <w:r w:rsidRPr="00367E71">
        <w:rPr>
          <w:rFonts w:ascii="Arial Narrow" w:hAnsi="Arial Narrow"/>
          <w:sz w:val="20"/>
          <w:szCs w:val="20"/>
        </w:rPr>
        <w:br/>
      </w:r>
      <w:r w:rsidRPr="00367E71">
        <w:rPr>
          <w:rFonts w:ascii="Arial Narrow" w:hAnsi="Arial Narrow" w:cs="Arial"/>
          <w:sz w:val="20"/>
          <w:szCs w:val="20"/>
        </w:rPr>
        <w:t>Customer:</w:t>
      </w:r>
      <w:r w:rsidRPr="00367E71">
        <w:rPr>
          <w:rFonts w:ascii="Arial Narrow" w:hAnsi="Arial Narrow" w:cs="Arial"/>
          <w:sz w:val="20"/>
          <w:szCs w:val="20"/>
        </w:rPr>
        <w:tab/>
      </w:r>
      <w:r w:rsidRPr="00367E71">
        <w:rPr>
          <w:rFonts w:ascii="Arial Narrow" w:hAnsi="Arial Narrow" w:cs="Arial"/>
          <w:sz w:val="20"/>
          <w:szCs w:val="20"/>
        </w:rPr>
        <w:tab/>
      </w:r>
    </w:p>
    <w:p w14:paraId="552FE4E3" w14:textId="691D6FE5" w:rsidR="00367E71" w:rsidRPr="00367E71" w:rsidRDefault="00367E71" w:rsidP="00367E71">
      <w:pPr>
        <w:tabs>
          <w:tab w:val="left" w:pos="567"/>
        </w:tabs>
        <w:suppressAutoHyphens/>
        <w:spacing w:before="60"/>
        <w:ind w:left="567" w:hanging="567"/>
        <w:jc w:val="both"/>
        <w:rPr>
          <w:rFonts w:ascii="Arial Narrow" w:hAnsi="Arial Narrow" w:cs="Arial"/>
          <w:sz w:val="20"/>
          <w:szCs w:val="20"/>
        </w:rPr>
      </w:pPr>
      <w:r w:rsidRPr="00367E71">
        <w:rPr>
          <w:rFonts w:ascii="Arial Narrow" w:hAnsi="Arial Narrow" w:cs="Arial"/>
          <w:sz w:val="20"/>
          <w:szCs w:val="20"/>
        </w:rPr>
        <w:tab/>
        <w:t>Physical address:</w:t>
      </w:r>
      <w:r w:rsidRPr="00367E71">
        <w:rPr>
          <w:rFonts w:ascii="Arial Narrow" w:hAnsi="Arial Narrow" w:cs="Arial"/>
          <w:sz w:val="20"/>
          <w:szCs w:val="20"/>
        </w:rPr>
        <w:tab/>
      </w:r>
      <w:r w:rsidR="00FE4EAB">
        <w:rPr>
          <w:rFonts w:ascii="Arial Narrow" w:hAnsi="Arial Narrow" w:cs="Arial"/>
          <w:sz w:val="20"/>
          <w:szCs w:val="20"/>
        </w:rPr>
        <w:t>36-38 Cotton Street, Nerang QLD 4211</w:t>
      </w:r>
    </w:p>
    <w:p w14:paraId="296CAB56" w14:textId="7AF68498" w:rsidR="00367E71" w:rsidRPr="00367E71" w:rsidRDefault="00367E71" w:rsidP="00367E71">
      <w:pPr>
        <w:tabs>
          <w:tab w:val="left" w:pos="567"/>
        </w:tabs>
        <w:suppressAutoHyphens/>
        <w:spacing w:before="60"/>
        <w:ind w:left="567" w:hanging="567"/>
        <w:jc w:val="both"/>
        <w:rPr>
          <w:rFonts w:ascii="Arial Narrow" w:hAnsi="Arial Narrow" w:cs="Arial"/>
          <w:sz w:val="20"/>
          <w:szCs w:val="20"/>
        </w:rPr>
      </w:pPr>
      <w:r w:rsidRPr="00367E71">
        <w:rPr>
          <w:rFonts w:ascii="Arial Narrow" w:hAnsi="Arial Narrow" w:cs="Arial"/>
          <w:sz w:val="20"/>
          <w:szCs w:val="20"/>
        </w:rPr>
        <w:tab/>
        <w:t>Postal address:</w:t>
      </w:r>
      <w:r w:rsidRPr="00367E71">
        <w:rPr>
          <w:rFonts w:ascii="Arial Narrow" w:hAnsi="Arial Narrow" w:cs="Arial"/>
          <w:sz w:val="20"/>
          <w:szCs w:val="20"/>
        </w:rPr>
        <w:tab/>
      </w:r>
      <w:r w:rsidR="00FE4EAB">
        <w:rPr>
          <w:rFonts w:ascii="Arial Narrow" w:hAnsi="Arial Narrow" w:cs="Arial"/>
          <w:sz w:val="20"/>
          <w:szCs w:val="20"/>
        </w:rPr>
        <w:t>Po Box 442, Nerang QLD 4211</w:t>
      </w:r>
    </w:p>
    <w:p w14:paraId="1A6DAA49" w14:textId="110CEFF0" w:rsidR="00367E71" w:rsidRPr="00367E71" w:rsidRDefault="00367E71" w:rsidP="00367E71">
      <w:pPr>
        <w:tabs>
          <w:tab w:val="left" w:pos="567"/>
        </w:tabs>
        <w:suppressAutoHyphens/>
        <w:spacing w:before="60"/>
        <w:ind w:left="567" w:hanging="567"/>
        <w:jc w:val="both"/>
        <w:rPr>
          <w:rFonts w:ascii="Arial Narrow" w:hAnsi="Arial Narrow" w:cs="Arial"/>
          <w:sz w:val="20"/>
          <w:szCs w:val="20"/>
        </w:rPr>
      </w:pPr>
      <w:r w:rsidRPr="00367E71">
        <w:rPr>
          <w:rFonts w:ascii="Arial Narrow" w:hAnsi="Arial Narrow" w:cs="Arial"/>
          <w:sz w:val="20"/>
          <w:szCs w:val="20"/>
        </w:rPr>
        <w:tab/>
        <w:t>Phone number:</w:t>
      </w:r>
      <w:r w:rsidRPr="00367E71">
        <w:rPr>
          <w:rFonts w:ascii="Arial Narrow" w:hAnsi="Arial Narrow" w:cs="Arial"/>
          <w:sz w:val="20"/>
          <w:szCs w:val="20"/>
        </w:rPr>
        <w:tab/>
      </w:r>
      <w:r w:rsidR="00FE4EAB">
        <w:rPr>
          <w:rFonts w:ascii="Arial Narrow" w:hAnsi="Arial Narrow" w:cs="Arial"/>
          <w:sz w:val="20"/>
          <w:szCs w:val="20"/>
        </w:rPr>
        <w:t>0755636600</w:t>
      </w:r>
    </w:p>
    <w:p w14:paraId="7C2A8443" w14:textId="26649FEA" w:rsidR="00367E71" w:rsidRPr="00367E71" w:rsidRDefault="00367E71" w:rsidP="00367E71">
      <w:pPr>
        <w:tabs>
          <w:tab w:val="left" w:pos="567"/>
        </w:tabs>
        <w:suppressAutoHyphens/>
        <w:spacing w:before="60"/>
        <w:ind w:left="567" w:hanging="567"/>
        <w:jc w:val="both"/>
        <w:rPr>
          <w:rFonts w:ascii="Arial Narrow" w:hAnsi="Arial Narrow" w:cs="Arial"/>
          <w:sz w:val="20"/>
          <w:szCs w:val="20"/>
        </w:rPr>
      </w:pPr>
      <w:r w:rsidRPr="00367E71">
        <w:rPr>
          <w:rFonts w:ascii="Arial Narrow" w:hAnsi="Arial Narrow" w:cs="Arial"/>
          <w:sz w:val="20"/>
          <w:szCs w:val="20"/>
        </w:rPr>
        <w:tab/>
        <w:t>Email address:</w:t>
      </w:r>
      <w:r w:rsidRPr="00367E71">
        <w:rPr>
          <w:rFonts w:ascii="Arial Narrow" w:hAnsi="Arial Narrow" w:cs="Arial"/>
          <w:sz w:val="20"/>
          <w:szCs w:val="20"/>
        </w:rPr>
        <w:tab/>
      </w:r>
      <w:hyperlink r:id="rId12" w:history="1">
        <w:r w:rsidR="00FE4EAB" w:rsidRPr="00562859">
          <w:rPr>
            <w:rStyle w:val="Hyperlink"/>
            <w:rFonts w:ascii="Arial Narrow" w:hAnsi="Arial Narrow" w:cs="Arial"/>
            <w:sz w:val="20"/>
            <w:szCs w:val="20"/>
          </w:rPr>
          <w:t>southcoast@tmr.qld.gov.au</w:t>
        </w:r>
      </w:hyperlink>
      <w:r w:rsidR="00FE4EAB">
        <w:rPr>
          <w:rFonts w:ascii="Arial Narrow" w:hAnsi="Arial Narrow" w:cs="Arial"/>
          <w:sz w:val="20"/>
          <w:szCs w:val="20"/>
        </w:rPr>
        <w:t xml:space="preserve"> </w:t>
      </w:r>
    </w:p>
    <w:p w14:paraId="06210511" w14:textId="43822677" w:rsidR="00367E71" w:rsidRPr="00367E71" w:rsidRDefault="00367E71" w:rsidP="00367E71">
      <w:pPr>
        <w:tabs>
          <w:tab w:val="left" w:pos="567"/>
        </w:tabs>
        <w:suppressAutoHyphens/>
        <w:spacing w:before="60"/>
        <w:ind w:left="567" w:hanging="567"/>
        <w:jc w:val="both"/>
        <w:rPr>
          <w:rFonts w:ascii="Arial Narrow" w:hAnsi="Arial Narrow" w:cs="Arial"/>
          <w:sz w:val="20"/>
          <w:szCs w:val="20"/>
        </w:rPr>
      </w:pPr>
      <w:r w:rsidRPr="00367E71">
        <w:rPr>
          <w:rFonts w:ascii="Arial Narrow" w:hAnsi="Arial Narrow" w:cs="Arial"/>
          <w:sz w:val="20"/>
          <w:szCs w:val="20"/>
        </w:rPr>
        <w:tab/>
      </w:r>
      <w:r>
        <w:rPr>
          <w:rFonts w:ascii="Arial Narrow" w:hAnsi="Arial Narrow" w:cs="Arial"/>
          <w:sz w:val="20"/>
          <w:szCs w:val="20"/>
        </w:rPr>
        <w:t>Worker</w:t>
      </w:r>
      <w:r w:rsidRPr="00367E71">
        <w:rPr>
          <w:rFonts w:ascii="Arial Narrow" w:hAnsi="Arial Narrow" w:cs="Arial"/>
          <w:sz w:val="20"/>
          <w:szCs w:val="20"/>
        </w:rPr>
        <w:t>:</w:t>
      </w:r>
    </w:p>
    <w:p w14:paraId="3BCC0111" w14:textId="730A8E00" w:rsidR="00367E71" w:rsidRPr="00367E71" w:rsidRDefault="00367E71" w:rsidP="00367E71">
      <w:pPr>
        <w:tabs>
          <w:tab w:val="left" w:pos="567"/>
        </w:tabs>
        <w:suppressAutoHyphens/>
        <w:spacing w:before="60"/>
        <w:ind w:left="567" w:hanging="567"/>
        <w:jc w:val="both"/>
        <w:rPr>
          <w:rFonts w:ascii="Arial Narrow" w:hAnsi="Arial Narrow" w:cs="Arial"/>
          <w:sz w:val="20"/>
          <w:szCs w:val="20"/>
        </w:rPr>
      </w:pPr>
      <w:r w:rsidRPr="00367E71">
        <w:rPr>
          <w:rFonts w:ascii="Arial Narrow" w:hAnsi="Arial Narrow" w:cs="Arial"/>
          <w:sz w:val="20"/>
          <w:szCs w:val="20"/>
        </w:rPr>
        <w:tab/>
        <w:t>Physical address:</w:t>
      </w:r>
      <w:r w:rsidRPr="00367E71">
        <w:rPr>
          <w:rFonts w:ascii="Arial Narrow" w:hAnsi="Arial Narrow" w:cs="Arial"/>
          <w:sz w:val="20"/>
          <w:szCs w:val="20"/>
        </w:rPr>
        <w:tab/>
      </w:r>
      <w:r w:rsidRPr="00FE4EAB">
        <w:rPr>
          <w:rFonts w:ascii="Arial Narrow" w:hAnsi="Arial Narrow" w:cs="Arial"/>
          <w:sz w:val="20"/>
          <w:szCs w:val="20"/>
          <w:highlight w:val="yellow"/>
        </w:rPr>
        <w:fldChar w:fldCharType="begin">
          <w:ffData>
            <w:name w:val=""/>
            <w:enabled/>
            <w:calcOnExit w:val="0"/>
            <w:textInput>
              <w:default w:val="&lt;&lt;insert physical address of Worker&gt;&gt;"/>
            </w:textInput>
          </w:ffData>
        </w:fldChar>
      </w:r>
      <w:r w:rsidRPr="00FE4EAB">
        <w:rPr>
          <w:rFonts w:ascii="Arial Narrow" w:hAnsi="Arial Narrow" w:cs="Arial"/>
          <w:sz w:val="20"/>
          <w:szCs w:val="20"/>
          <w:highlight w:val="yellow"/>
        </w:rPr>
        <w:instrText xml:space="preserve"> FORMTEXT </w:instrText>
      </w:r>
      <w:r w:rsidRPr="00FE4EAB">
        <w:rPr>
          <w:rFonts w:ascii="Arial Narrow" w:hAnsi="Arial Narrow" w:cs="Arial"/>
          <w:sz w:val="20"/>
          <w:szCs w:val="20"/>
          <w:highlight w:val="yellow"/>
        </w:rPr>
      </w:r>
      <w:r w:rsidRPr="00FE4EAB">
        <w:rPr>
          <w:rFonts w:ascii="Arial Narrow" w:hAnsi="Arial Narrow" w:cs="Arial"/>
          <w:sz w:val="20"/>
          <w:szCs w:val="20"/>
          <w:highlight w:val="yellow"/>
        </w:rPr>
        <w:fldChar w:fldCharType="separate"/>
      </w:r>
      <w:r w:rsidRPr="00FE4EAB">
        <w:rPr>
          <w:rFonts w:ascii="Arial Narrow" w:hAnsi="Arial Narrow" w:cs="Arial"/>
          <w:noProof/>
          <w:sz w:val="20"/>
          <w:szCs w:val="20"/>
          <w:highlight w:val="yellow"/>
        </w:rPr>
        <w:t>&lt;&lt;insert physical address of Worker&gt;&gt;</w:t>
      </w:r>
      <w:r w:rsidRPr="00FE4EAB">
        <w:rPr>
          <w:rFonts w:ascii="Arial Narrow" w:hAnsi="Arial Narrow" w:cs="Arial"/>
          <w:sz w:val="20"/>
          <w:szCs w:val="20"/>
          <w:highlight w:val="yellow"/>
        </w:rPr>
        <w:fldChar w:fldCharType="end"/>
      </w:r>
    </w:p>
    <w:p w14:paraId="1C51C33E" w14:textId="76F68FFB" w:rsidR="00367E71" w:rsidRPr="00367E71" w:rsidRDefault="00367E71" w:rsidP="00367E71">
      <w:pPr>
        <w:tabs>
          <w:tab w:val="left" w:pos="567"/>
        </w:tabs>
        <w:suppressAutoHyphens/>
        <w:spacing w:before="60"/>
        <w:ind w:left="567" w:hanging="567"/>
        <w:jc w:val="both"/>
        <w:rPr>
          <w:rFonts w:ascii="Arial Narrow" w:hAnsi="Arial Narrow" w:cs="Arial"/>
          <w:sz w:val="20"/>
          <w:szCs w:val="20"/>
        </w:rPr>
      </w:pPr>
      <w:r w:rsidRPr="00367E71">
        <w:rPr>
          <w:rFonts w:ascii="Arial Narrow" w:hAnsi="Arial Narrow" w:cs="Arial"/>
          <w:sz w:val="20"/>
          <w:szCs w:val="20"/>
        </w:rPr>
        <w:tab/>
        <w:t>Postal address:</w:t>
      </w:r>
      <w:r w:rsidRPr="00367E71">
        <w:rPr>
          <w:rFonts w:ascii="Arial Narrow" w:hAnsi="Arial Narrow" w:cs="Arial"/>
          <w:sz w:val="20"/>
          <w:szCs w:val="20"/>
        </w:rPr>
        <w:tab/>
      </w:r>
      <w:r w:rsidRPr="00FE4EAB">
        <w:rPr>
          <w:rFonts w:ascii="Arial Narrow" w:hAnsi="Arial Narrow" w:cs="Arial"/>
          <w:sz w:val="20"/>
          <w:szCs w:val="20"/>
          <w:highlight w:val="yellow"/>
        </w:rPr>
        <w:fldChar w:fldCharType="begin">
          <w:ffData>
            <w:name w:val=""/>
            <w:enabled/>
            <w:calcOnExit w:val="0"/>
            <w:textInput>
              <w:default w:val="&lt;&lt;insert postal address of Worker&gt;&gt;"/>
            </w:textInput>
          </w:ffData>
        </w:fldChar>
      </w:r>
      <w:r w:rsidRPr="00FE4EAB">
        <w:rPr>
          <w:rFonts w:ascii="Arial Narrow" w:hAnsi="Arial Narrow" w:cs="Arial"/>
          <w:sz w:val="20"/>
          <w:szCs w:val="20"/>
          <w:highlight w:val="yellow"/>
        </w:rPr>
        <w:instrText xml:space="preserve"> FORMTEXT </w:instrText>
      </w:r>
      <w:r w:rsidRPr="00FE4EAB">
        <w:rPr>
          <w:rFonts w:ascii="Arial Narrow" w:hAnsi="Arial Narrow" w:cs="Arial"/>
          <w:sz w:val="20"/>
          <w:szCs w:val="20"/>
          <w:highlight w:val="yellow"/>
        </w:rPr>
      </w:r>
      <w:r w:rsidRPr="00FE4EAB">
        <w:rPr>
          <w:rFonts w:ascii="Arial Narrow" w:hAnsi="Arial Narrow" w:cs="Arial"/>
          <w:sz w:val="20"/>
          <w:szCs w:val="20"/>
          <w:highlight w:val="yellow"/>
        </w:rPr>
        <w:fldChar w:fldCharType="separate"/>
      </w:r>
      <w:r w:rsidRPr="00FE4EAB">
        <w:rPr>
          <w:rFonts w:ascii="Arial Narrow" w:hAnsi="Arial Narrow" w:cs="Arial"/>
          <w:noProof/>
          <w:sz w:val="20"/>
          <w:szCs w:val="20"/>
          <w:highlight w:val="yellow"/>
        </w:rPr>
        <w:t>&lt;&lt;insert postal address of Worker&gt;&gt;</w:t>
      </w:r>
      <w:r w:rsidRPr="00FE4EAB">
        <w:rPr>
          <w:rFonts w:ascii="Arial Narrow" w:hAnsi="Arial Narrow" w:cs="Arial"/>
          <w:sz w:val="20"/>
          <w:szCs w:val="20"/>
          <w:highlight w:val="yellow"/>
        </w:rPr>
        <w:fldChar w:fldCharType="end"/>
      </w:r>
    </w:p>
    <w:p w14:paraId="07BBE1BE" w14:textId="6BFE854B" w:rsidR="00367E71" w:rsidRPr="00367E71" w:rsidRDefault="00367E71" w:rsidP="00367E71">
      <w:pPr>
        <w:tabs>
          <w:tab w:val="left" w:pos="567"/>
        </w:tabs>
        <w:suppressAutoHyphens/>
        <w:spacing w:before="60"/>
        <w:ind w:left="567" w:hanging="567"/>
        <w:jc w:val="both"/>
        <w:rPr>
          <w:rFonts w:ascii="Arial Narrow" w:hAnsi="Arial Narrow" w:cs="Arial"/>
          <w:sz w:val="20"/>
          <w:szCs w:val="20"/>
        </w:rPr>
      </w:pPr>
      <w:r w:rsidRPr="00367E71">
        <w:rPr>
          <w:rFonts w:ascii="Arial Narrow" w:hAnsi="Arial Narrow" w:cs="Arial"/>
          <w:sz w:val="20"/>
          <w:szCs w:val="20"/>
        </w:rPr>
        <w:tab/>
        <w:t>Phone number:</w:t>
      </w:r>
      <w:r w:rsidRPr="00367E71">
        <w:rPr>
          <w:rFonts w:ascii="Arial Narrow" w:hAnsi="Arial Narrow" w:cs="Arial"/>
          <w:sz w:val="20"/>
          <w:szCs w:val="20"/>
        </w:rPr>
        <w:tab/>
      </w:r>
      <w:r w:rsidRPr="00FE4EAB">
        <w:rPr>
          <w:rFonts w:ascii="Arial Narrow" w:hAnsi="Arial Narrow" w:cs="Arial"/>
          <w:sz w:val="20"/>
          <w:szCs w:val="20"/>
          <w:highlight w:val="yellow"/>
        </w:rPr>
        <w:fldChar w:fldCharType="begin">
          <w:ffData>
            <w:name w:val=""/>
            <w:enabled/>
            <w:calcOnExit w:val="0"/>
            <w:textInput>
              <w:default w:val="&lt;&lt;insert phone number of Worker&gt;&gt;"/>
            </w:textInput>
          </w:ffData>
        </w:fldChar>
      </w:r>
      <w:r w:rsidRPr="00FE4EAB">
        <w:rPr>
          <w:rFonts w:ascii="Arial Narrow" w:hAnsi="Arial Narrow" w:cs="Arial"/>
          <w:sz w:val="20"/>
          <w:szCs w:val="20"/>
          <w:highlight w:val="yellow"/>
        </w:rPr>
        <w:instrText xml:space="preserve"> FORMTEXT </w:instrText>
      </w:r>
      <w:r w:rsidRPr="00FE4EAB">
        <w:rPr>
          <w:rFonts w:ascii="Arial Narrow" w:hAnsi="Arial Narrow" w:cs="Arial"/>
          <w:sz w:val="20"/>
          <w:szCs w:val="20"/>
          <w:highlight w:val="yellow"/>
        </w:rPr>
      </w:r>
      <w:r w:rsidRPr="00FE4EAB">
        <w:rPr>
          <w:rFonts w:ascii="Arial Narrow" w:hAnsi="Arial Narrow" w:cs="Arial"/>
          <w:sz w:val="20"/>
          <w:szCs w:val="20"/>
          <w:highlight w:val="yellow"/>
        </w:rPr>
        <w:fldChar w:fldCharType="separate"/>
      </w:r>
      <w:r w:rsidRPr="00FE4EAB">
        <w:rPr>
          <w:rFonts w:ascii="Arial Narrow" w:hAnsi="Arial Narrow" w:cs="Arial"/>
          <w:noProof/>
          <w:sz w:val="20"/>
          <w:szCs w:val="20"/>
          <w:highlight w:val="yellow"/>
        </w:rPr>
        <w:t>&lt;&lt;insert phone number of Worker&gt;&gt;</w:t>
      </w:r>
      <w:r w:rsidRPr="00FE4EAB">
        <w:rPr>
          <w:rFonts w:ascii="Arial Narrow" w:hAnsi="Arial Narrow" w:cs="Arial"/>
          <w:sz w:val="20"/>
          <w:szCs w:val="20"/>
          <w:highlight w:val="yellow"/>
        </w:rPr>
        <w:fldChar w:fldCharType="end"/>
      </w:r>
    </w:p>
    <w:p w14:paraId="3A521B4A" w14:textId="1E4C8ADB" w:rsidR="00367E71" w:rsidRPr="00367E71" w:rsidRDefault="00367E71" w:rsidP="00367E71">
      <w:pPr>
        <w:tabs>
          <w:tab w:val="left" w:pos="567"/>
        </w:tabs>
        <w:suppressAutoHyphens/>
        <w:spacing w:before="60"/>
        <w:ind w:left="567" w:hanging="567"/>
        <w:jc w:val="both"/>
        <w:rPr>
          <w:rFonts w:ascii="Arial Narrow" w:hAnsi="Arial Narrow" w:cs="Arial"/>
          <w:sz w:val="20"/>
          <w:szCs w:val="20"/>
        </w:rPr>
      </w:pPr>
      <w:r w:rsidRPr="00367E71">
        <w:rPr>
          <w:rFonts w:ascii="Arial Narrow" w:hAnsi="Arial Narrow" w:cs="Arial"/>
          <w:sz w:val="20"/>
          <w:szCs w:val="20"/>
        </w:rPr>
        <w:tab/>
        <w:t>Email address:</w:t>
      </w:r>
      <w:r w:rsidRPr="00367E71">
        <w:rPr>
          <w:rFonts w:ascii="Arial Narrow" w:hAnsi="Arial Narrow" w:cs="Arial"/>
          <w:sz w:val="20"/>
          <w:szCs w:val="20"/>
        </w:rPr>
        <w:tab/>
      </w:r>
      <w:r w:rsidRPr="00FE4EAB">
        <w:rPr>
          <w:rFonts w:ascii="Arial Narrow" w:hAnsi="Arial Narrow" w:cs="Arial"/>
          <w:sz w:val="20"/>
          <w:szCs w:val="20"/>
          <w:highlight w:val="yellow"/>
        </w:rPr>
        <w:fldChar w:fldCharType="begin">
          <w:ffData>
            <w:name w:val=""/>
            <w:enabled/>
            <w:calcOnExit w:val="0"/>
            <w:textInput>
              <w:default w:val="&lt;&lt;insert email address of Worker&gt;&gt;"/>
            </w:textInput>
          </w:ffData>
        </w:fldChar>
      </w:r>
      <w:r w:rsidRPr="00FE4EAB">
        <w:rPr>
          <w:rFonts w:ascii="Arial Narrow" w:hAnsi="Arial Narrow" w:cs="Arial"/>
          <w:sz w:val="20"/>
          <w:szCs w:val="20"/>
          <w:highlight w:val="yellow"/>
        </w:rPr>
        <w:instrText xml:space="preserve"> FORMTEXT </w:instrText>
      </w:r>
      <w:r w:rsidRPr="00FE4EAB">
        <w:rPr>
          <w:rFonts w:ascii="Arial Narrow" w:hAnsi="Arial Narrow" w:cs="Arial"/>
          <w:sz w:val="20"/>
          <w:szCs w:val="20"/>
          <w:highlight w:val="yellow"/>
        </w:rPr>
      </w:r>
      <w:r w:rsidRPr="00FE4EAB">
        <w:rPr>
          <w:rFonts w:ascii="Arial Narrow" w:hAnsi="Arial Narrow" w:cs="Arial"/>
          <w:sz w:val="20"/>
          <w:szCs w:val="20"/>
          <w:highlight w:val="yellow"/>
        </w:rPr>
        <w:fldChar w:fldCharType="separate"/>
      </w:r>
      <w:r w:rsidRPr="00FE4EAB">
        <w:rPr>
          <w:rFonts w:ascii="Arial Narrow" w:hAnsi="Arial Narrow" w:cs="Arial"/>
          <w:noProof/>
          <w:sz w:val="20"/>
          <w:szCs w:val="20"/>
          <w:highlight w:val="yellow"/>
        </w:rPr>
        <w:t>&lt;&lt;insert email address of Worker&gt;&gt;</w:t>
      </w:r>
      <w:r w:rsidRPr="00FE4EAB">
        <w:rPr>
          <w:rFonts w:ascii="Arial Narrow" w:hAnsi="Arial Narrow" w:cs="Arial"/>
          <w:sz w:val="20"/>
          <w:szCs w:val="20"/>
          <w:highlight w:val="yellow"/>
        </w:rPr>
        <w:fldChar w:fldCharType="end"/>
      </w:r>
      <w:r w:rsidRPr="00367E71">
        <w:rPr>
          <w:rFonts w:ascii="Arial Narrow" w:hAnsi="Arial Narrow" w:cs="Arial"/>
          <w:sz w:val="20"/>
          <w:szCs w:val="20"/>
        </w:rPr>
        <w:tab/>
      </w:r>
      <w:r w:rsidRPr="00367E71">
        <w:rPr>
          <w:rFonts w:ascii="Arial Narrow" w:hAnsi="Arial Narrow" w:cs="Arial"/>
          <w:sz w:val="20"/>
          <w:szCs w:val="20"/>
        </w:rPr>
        <w:tab/>
      </w:r>
    </w:p>
    <w:p w14:paraId="7AEDA711" w14:textId="77777777" w:rsidR="00367E71" w:rsidRPr="00367E71" w:rsidRDefault="00367E71" w:rsidP="00367E71">
      <w:pPr>
        <w:tabs>
          <w:tab w:val="left" w:pos="567"/>
        </w:tabs>
        <w:suppressAutoHyphens/>
        <w:spacing w:before="60"/>
        <w:ind w:left="567" w:hanging="567"/>
        <w:jc w:val="both"/>
        <w:rPr>
          <w:rFonts w:ascii="Arial Narrow" w:hAnsi="Arial Narrow" w:cs="Arial"/>
          <w:sz w:val="20"/>
          <w:szCs w:val="20"/>
        </w:rPr>
      </w:pPr>
      <w:r w:rsidRPr="00367E71">
        <w:rPr>
          <w:rFonts w:ascii="Arial Narrow" w:hAnsi="Arial Narrow" w:cs="Arial"/>
          <w:sz w:val="20"/>
          <w:szCs w:val="20"/>
        </w:rPr>
        <w:t>16.2</w:t>
      </w:r>
      <w:r w:rsidRPr="00367E71">
        <w:rPr>
          <w:rFonts w:ascii="Arial Narrow" w:hAnsi="Arial Narrow" w:cs="Arial"/>
          <w:sz w:val="20"/>
          <w:szCs w:val="20"/>
        </w:rPr>
        <w:tab/>
        <w:t>A notice will be deemed to be given:</w:t>
      </w:r>
    </w:p>
    <w:p w14:paraId="0A2F386E" w14:textId="77777777" w:rsidR="00367E71" w:rsidRPr="00367E71" w:rsidRDefault="00367E71" w:rsidP="00367E71">
      <w:pPr>
        <w:tabs>
          <w:tab w:val="left" w:pos="567"/>
        </w:tabs>
        <w:suppressAutoHyphens/>
        <w:spacing w:before="60"/>
        <w:ind w:left="1134" w:hanging="567"/>
        <w:jc w:val="both"/>
        <w:rPr>
          <w:rFonts w:ascii="Arial Narrow" w:hAnsi="Arial Narrow" w:cs="Arial"/>
          <w:sz w:val="20"/>
          <w:szCs w:val="20"/>
        </w:rPr>
      </w:pPr>
      <w:r w:rsidRPr="00367E71">
        <w:rPr>
          <w:rFonts w:ascii="Arial Narrow" w:hAnsi="Arial Narrow" w:cs="Arial"/>
          <w:sz w:val="20"/>
          <w:szCs w:val="20"/>
        </w:rPr>
        <w:t>if posted – two Business Days after the date of posting;</w:t>
      </w:r>
    </w:p>
    <w:p w14:paraId="5094942C" w14:textId="77777777" w:rsidR="00367E71" w:rsidRPr="00367E71" w:rsidRDefault="00367E71" w:rsidP="00367E71">
      <w:pPr>
        <w:tabs>
          <w:tab w:val="left" w:pos="567"/>
        </w:tabs>
        <w:suppressAutoHyphens/>
        <w:spacing w:before="60"/>
        <w:ind w:left="1134" w:hanging="567"/>
        <w:jc w:val="both"/>
        <w:rPr>
          <w:rFonts w:ascii="Arial Narrow" w:hAnsi="Arial Narrow" w:cs="Arial"/>
          <w:sz w:val="20"/>
          <w:szCs w:val="20"/>
        </w:rPr>
      </w:pPr>
      <w:r w:rsidRPr="00367E71">
        <w:rPr>
          <w:rFonts w:ascii="Arial Narrow" w:hAnsi="Arial Narrow" w:cs="Arial"/>
          <w:sz w:val="20"/>
          <w:szCs w:val="20"/>
        </w:rPr>
        <w:t>if delivered by hand during a Business Day – on the date of delivery;</w:t>
      </w:r>
    </w:p>
    <w:p w14:paraId="6F054F5F" w14:textId="77777777" w:rsidR="00367E71" w:rsidRPr="00367E71" w:rsidRDefault="00367E71" w:rsidP="00367E71">
      <w:pPr>
        <w:tabs>
          <w:tab w:val="left" w:pos="567"/>
        </w:tabs>
        <w:suppressAutoHyphens/>
        <w:spacing w:before="60"/>
        <w:ind w:left="1134" w:hanging="567"/>
        <w:jc w:val="both"/>
        <w:rPr>
          <w:rFonts w:ascii="Arial Narrow" w:hAnsi="Arial Narrow" w:cs="Arial"/>
          <w:sz w:val="20"/>
          <w:szCs w:val="20"/>
        </w:rPr>
      </w:pPr>
      <w:r w:rsidRPr="00367E71">
        <w:rPr>
          <w:rFonts w:ascii="Arial Narrow" w:hAnsi="Arial Narrow" w:cs="Arial"/>
          <w:sz w:val="20"/>
          <w:szCs w:val="20"/>
        </w:rPr>
        <w:t>or</w:t>
      </w:r>
    </w:p>
    <w:p w14:paraId="6F1D42F3" w14:textId="3C0D8D9F" w:rsidR="00B56002" w:rsidRPr="00367E71" w:rsidRDefault="00367E71" w:rsidP="00F51E4D">
      <w:pPr>
        <w:tabs>
          <w:tab w:val="left" w:pos="567"/>
        </w:tabs>
        <w:suppressAutoHyphens/>
        <w:spacing w:before="60"/>
        <w:ind w:left="567"/>
        <w:rPr>
          <w:rFonts w:ascii="Arial Narrow" w:hAnsi="Arial Narrow" w:cs="Arial"/>
          <w:sz w:val="20"/>
          <w:szCs w:val="20"/>
        </w:rPr>
      </w:pPr>
      <w:r w:rsidRPr="00367E71">
        <w:rPr>
          <w:rFonts w:ascii="Arial Narrow" w:hAnsi="Arial Narrow" w:cs="Arial"/>
          <w:sz w:val="20"/>
          <w:szCs w:val="20"/>
        </w:rPr>
        <w:t>if emailed – on the date of the email; except that an email received after 5.00pm (local time of the receiver) will be deemed to be given on the next Business Day.</w:t>
      </w:r>
      <w:r w:rsidR="00B56002">
        <w:rPr>
          <w:rFonts w:ascii="Arial Narrow" w:hAnsi="Arial Narrow" w:cs="Arial"/>
          <w:sz w:val="20"/>
          <w:szCs w:val="20"/>
        </w:rPr>
        <w:br/>
      </w:r>
    </w:p>
    <w:p w14:paraId="14A32CA6" w14:textId="4EEC2889" w:rsidR="00367E71" w:rsidRPr="00367E71" w:rsidRDefault="00367E71" w:rsidP="00367E71">
      <w:pPr>
        <w:pStyle w:val="Heading8"/>
        <w:spacing w:before="0"/>
        <w:rPr>
          <w:rFonts w:ascii="Arial Narrow" w:hAnsi="Arial Narrow"/>
          <w:sz w:val="20"/>
          <w:szCs w:val="20"/>
        </w:rPr>
      </w:pPr>
      <w:r w:rsidRPr="00367E71">
        <w:rPr>
          <w:rFonts w:ascii="Arial Narrow" w:hAnsi="Arial Narrow"/>
          <w:b/>
          <w:sz w:val="20"/>
          <w:szCs w:val="20"/>
        </w:rPr>
        <w:t>EXECUTED</w:t>
      </w:r>
      <w:r w:rsidRPr="00367E71">
        <w:rPr>
          <w:rFonts w:ascii="Arial Narrow" w:hAnsi="Arial Narrow"/>
          <w:sz w:val="20"/>
          <w:szCs w:val="20"/>
        </w:rPr>
        <w:t xml:space="preserve"> as a deed poll.</w:t>
      </w:r>
    </w:p>
    <w:tbl>
      <w:tblPr>
        <w:tblW w:w="5138" w:type="pct"/>
        <w:tblBorders>
          <w:top w:val="thickThinLargeGap" w:sz="24" w:space="0" w:color="auto"/>
          <w:left w:val="thickThinLargeGap" w:sz="24" w:space="0" w:color="auto"/>
          <w:bottom w:val="thickThinLargeGap" w:sz="24" w:space="0" w:color="auto"/>
          <w:right w:val="thickThinLargeGap" w:sz="24" w:space="0" w:color="auto"/>
          <w:insideH w:val="single" w:sz="12" w:space="0" w:color="auto"/>
          <w:insideV w:val="single" w:sz="18" w:space="0" w:color="auto"/>
        </w:tblBorders>
        <w:tblLook w:val="01E0" w:firstRow="1" w:lastRow="1" w:firstColumn="1" w:lastColumn="1" w:noHBand="0" w:noVBand="0"/>
      </w:tblPr>
      <w:tblGrid>
        <w:gridCol w:w="5076"/>
        <w:gridCol w:w="291"/>
        <w:gridCol w:w="5256"/>
      </w:tblGrid>
      <w:tr w:rsidR="00367E71" w:rsidRPr="00367E71" w14:paraId="57E97F56" w14:textId="77777777" w:rsidTr="008C5F04">
        <w:trPr>
          <w:trHeight w:val="227"/>
        </w:trPr>
        <w:tc>
          <w:tcPr>
            <w:tcW w:w="5000" w:type="pct"/>
            <w:gridSpan w:val="3"/>
            <w:tcBorders>
              <w:top w:val="single" w:sz="4" w:space="0" w:color="auto"/>
              <w:left w:val="single" w:sz="4" w:space="0" w:color="auto"/>
              <w:bottom w:val="single" w:sz="4" w:space="0" w:color="auto"/>
              <w:right w:val="single" w:sz="4" w:space="0" w:color="auto"/>
            </w:tcBorders>
            <w:shd w:val="pct20" w:color="auto" w:fill="auto"/>
          </w:tcPr>
          <w:p w14:paraId="09C14E67" w14:textId="7977A9BB" w:rsidR="00367E71" w:rsidRPr="00367E71" w:rsidRDefault="00367E71" w:rsidP="008C5F04">
            <w:pPr>
              <w:pStyle w:val="TableTextHeadingChar"/>
              <w:tabs>
                <w:tab w:val="left" w:leader="underscore" w:pos="4680"/>
              </w:tabs>
              <w:spacing w:before="60" w:after="60"/>
            </w:pPr>
            <w:r w:rsidRPr="00367E71">
              <w:rPr>
                <w:snapToGrid w:val="0"/>
              </w:rPr>
              <w:t xml:space="preserve">Authorisation, Certification and Execution by the </w:t>
            </w:r>
            <w:r>
              <w:rPr>
                <w:snapToGrid w:val="0"/>
              </w:rPr>
              <w:t>Worker</w:t>
            </w:r>
          </w:p>
        </w:tc>
      </w:tr>
      <w:tr w:rsidR="00367E71" w:rsidRPr="00367E71" w14:paraId="71459EAE" w14:textId="77777777" w:rsidTr="00EE3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5"/>
        </w:trPr>
        <w:tc>
          <w:tcPr>
            <w:tcW w:w="2389" w:type="pct"/>
            <w:tcBorders>
              <w:top w:val="single" w:sz="4" w:space="0" w:color="auto"/>
              <w:left w:val="single" w:sz="4" w:space="0" w:color="auto"/>
              <w:bottom w:val="single" w:sz="4" w:space="0" w:color="auto"/>
            </w:tcBorders>
            <w:shd w:val="clear" w:color="auto" w:fill="auto"/>
          </w:tcPr>
          <w:p w14:paraId="33C6EFBE" w14:textId="77777777" w:rsidR="00367E71" w:rsidRPr="00367E71" w:rsidRDefault="00367E71" w:rsidP="008C5F04">
            <w:pPr>
              <w:pStyle w:val="Breakinsert"/>
              <w:tabs>
                <w:tab w:val="left" w:leader="underscore" w:pos="4680"/>
              </w:tabs>
              <w:spacing w:before="120" w:after="120"/>
              <w:rPr>
                <w:sz w:val="20"/>
              </w:rPr>
            </w:pPr>
            <w:r w:rsidRPr="00367E71">
              <w:rPr>
                <w:sz w:val="20"/>
              </w:rPr>
              <w:t>Signed, sealed and delivered by</w:t>
            </w:r>
          </w:p>
          <w:p w14:paraId="71E81C45" w14:textId="135FACB4" w:rsidR="00367E71" w:rsidRPr="00367E71" w:rsidRDefault="00367E71" w:rsidP="008C5F04">
            <w:pPr>
              <w:pStyle w:val="Breakinsert"/>
              <w:tabs>
                <w:tab w:val="left" w:leader="underscore" w:pos="4680"/>
              </w:tabs>
              <w:spacing w:before="240" w:after="120"/>
              <w:rPr>
                <w:sz w:val="20"/>
              </w:rPr>
            </w:pPr>
            <w:r w:rsidRPr="00FE4EAB">
              <w:rPr>
                <w:color w:val="0000FF"/>
                <w:sz w:val="20"/>
                <w:highlight w:val="yellow"/>
              </w:rPr>
              <w:fldChar w:fldCharType="begin">
                <w:ffData>
                  <w:name w:val="Text121"/>
                  <w:enabled/>
                  <w:calcOnExit w:val="0"/>
                  <w:textInput>
                    <w:default w:val="&lt;&lt;insert full name of Worker&gt;&gt;"/>
                  </w:textInput>
                </w:ffData>
              </w:fldChar>
            </w:r>
            <w:r w:rsidRPr="00FE4EAB">
              <w:rPr>
                <w:color w:val="0000FF"/>
                <w:sz w:val="20"/>
                <w:highlight w:val="yellow"/>
              </w:rPr>
              <w:instrText xml:space="preserve"> </w:instrText>
            </w:r>
            <w:bookmarkStart w:id="2" w:name="Text121"/>
            <w:r w:rsidRPr="00FE4EAB">
              <w:rPr>
                <w:color w:val="0000FF"/>
                <w:sz w:val="20"/>
                <w:highlight w:val="yellow"/>
              </w:rPr>
              <w:instrText xml:space="preserve">FORMTEXT </w:instrText>
            </w:r>
            <w:r w:rsidRPr="00FE4EAB">
              <w:rPr>
                <w:color w:val="0000FF"/>
                <w:sz w:val="20"/>
                <w:highlight w:val="yellow"/>
              </w:rPr>
            </w:r>
            <w:r w:rsidRPr="00FE4EAB">
              <w:rPr>
                <w:color w:val="0000FF"/>
                <w:sz w:val="20"/>
                <w:highlight w:val="yellow"/>
              </w:rPr>
              <w:fldChar w:fldCharType="separate"/>
            </w:r>
            <w:r w:rsidRPr="00FE4EAB">
              <w:rPr>
                <w:noProof/>
                <w:color w:val="0000FF"/>
                <w:sz w:val="20"/>
                <w:highlight w:val="yellow"/>
              </w:rPr>
              <w:t>&lt;&lt;insert full name of Worker&gt;&gt;</w:t>
            </w:r>
            <w:r w:rsidRPr="00FE4EAB">
              <w:rPr>
                <w:color w:val="0000FF"/>
                <w:sz w:val="20"/>
                <w:highlight w:val="yellow"/>
              </w:rPr>
              <w:fldChar w:fldCharType="end"/>
            </w:r>
            <w:bookmarkEnd w:id="2"/>
            <w:r w:rsidRPr="00367E71">
              <w:rPr>
                <w:sz w:val="20"/>
              </w:rPr>
              <w:tab/>
            </w:r>
            <w:r w:rsidRPr="00367E71">
              <w:rPr>
                <w:sz w:val="20"/>
              </w:rPr>
              <w:br/>
              <w:t>(</w:t>
            </w:r>
            <w:r>
              <w:rPr>
                <w:i/>
                <w:sz w:val="20"/>
              </w:rPr>
              <w:t>Worker</w:t>
            </w:r>
            <w:r w:rsidRPr="00367E71">
              <w:rPr>
                <w:sz w:val="20"/>
              </w:rPr>
              <w:t>)</w:t>
            </w:r>
          </w:p>
          <w:p w14:paraId="70917182" w14:textId="77777777" w:rsidR="00367E71" w:rsidRPr="00367E71" w:rsidRDefault="00367E71" w:rsidP="008C5F04">
            <w:pPr>
              <w:pStyle w:val="Breakinsert"/>
              <w:tabs>
                <w:tab w:val="left" w:leader="underscore" w:pos="1440"/>
                <w:tab w:val="left" w:leader="underscore" w:pos="3960"/>
                <w:tab w:val="left" w:leader="underscore" w:pos="4678"/>
              </w:tabs>
              <w:spacing w:before="240" w:after="120"/>
              <w:rPr>
                <w:sz w:val="20"/>
              </w:rPr>
            </w:pPr>
            <w:r w:rsidRPr="00367E71">
              <w:rPr>
                <w:sz w:val="20"/>
              </w:rPr>
              <w:t xml:space="preserve">this </w:t>
            </w:r>
            <w:r w:rsidRPr="00367E71">
              <w:rPr>
                <w:sz w:val="20"/>
              </w:rPr>
              <w:tab/>
              <w:t xml:space="preserve">day of </w:t>
            </w:r>
            <w:r w:rsidRPr="00367E71">
              <w:rPr>
                <w:sz w:val="20"/>
              </w:rPr>
              <w:tab/>
              <w:t xml:space="preserve"> 20</w:t>
            </w:r>
            <w:r w:rsidRPr="00367E71">
              <w:rPr>
                <w:sz w:val="20"/>
              </w:rPr>
              <w:tab/>
            </w:r>
          </w:p>
          <w:p w14:paraId="16BC7E8B" w14:textId="77777777" w:rsidR="00367E71" w:rsidRPr="00367E71" w:rsidRDefault="00367E71" w:rsidP="008C5F04">
            <w:pPr>
              <w:pStyle w:val="Breakinsert"/>
              <w:tabs>
                <w:tab w:val="left" w:leader="underscore" w:pos="4680"/>
              </w:tabs>
              <w:spacing w:before="120" w:after="120"/>
              <w:rPr>
                <w:sz w:val="20"/>
              </w:rPr>
            </w:pPr>
            <w:r w:rsidRPr="00367E71">
              <w:rPr>
                <w:sz w:val="20"/>
              </w:rPr>
              <w:t>in the presence of</w:t>
            </w:r>
          </w:p>
          <w:p w14:paraId="584F46C7" w14:textId="77777777" w:rsidR="00367E71" w:rsidRPr="00367E71" w:rsidRDefault="00367E71" w:rsidP="008C5F04">
            <w:pPr>
              <w:pStyle w:val="Breakinsert"/>
              <w:tabs>
                <w:tab w:val="left" w:leader="underscore" w:pos="4680"/>
              </w:tabs>
              <w:spacing w:before="240" w:after="120"/>
              <w:rPr>
                <w:color w:val="0000FF"/>
                <w:sz w:val="20"/>
              </w:rPr>
            </w:pPr>
            <w:r w:rsidRPr="00FE4EAB">
              <w:rPr>
                <w:color w:val="0000FF"/>
                <w:sz w:val="20"/>
                <w:highlight w:val="yellow"/>
              </w:rPr>
              <w:fldChar w:fldCharType="begin">
                <w:ffData>
                  <w:name w:val="Text129"/>
                  <w:enabled/>
                  <w:calcOnExit w:val="0"/>
                  <w:textInput>
                    <w:default w:val="&lt;&lt;insert full name of witness&gt;&gt;"/>
                  </w:textInput>
                </w:ffData>
              </w:fldChar>
            </w:r>
            <w:r w:rsidRPr="00FE4EAB">
              <w:rPr>
                <w:color w:val="0000FF"/>
                <w:sz w:val="20"/>
                <w:highlight w:val="yellow"/>
              </w:rPr>
              <w:instrText xml:space="preserve"> FORMTEXT </w:instrText>
            </w:r>
            <w:r w:rsidRPr="00FE4EAB">
              <w:rPr>
                <w:color w:val="0000FF"/>
                <w:sz w:val="20"/>
                <w:highlight w:val="yellow"/>
              </w:rPr>
            </w:r>
            <w:r w:rsidRPr="00FE4EAB">
              <w:rPr>
                <w:color w:val="0000FF"/>
                <w:sz w:val="20"/>
                <w:highlight w:val="yellow"/>
              </w:rPr>
              <w:fldChar w:fldCharType="separate"/>
            </w:r>
            <w:r w:rsidRPr="00FE4EAB">
              <w:rPr>
                <w:noProof/>
                <w:color w:val="0000FF"/>
                <w:sz w:val="20"/>
                <w:highlight w:val="yellow"/>
              </w:rPr>
              <w:t>&lt;&lt;insert full name of witness&gt;&gt;</w:t>
            </w:r>
            <w:r w:rsidRPr="00FE4EAB">
              <w:rPr>
                <w:color w:val="0000FF"/>
                <w:sz w:val="20"/>
                <w:highlight w:val="yellow"/>
              </w:rPr>
              <w:fldChar w:fldCharType="end"/>
            </w:r>
            <w:r w:rsidRPr="00367E71">
              <w:rPr>
                <w:sz w:val="20"/>
              </w:rPr>
              <w:tab/>
            </w:r>
            <w:r w:rsidRPr="00367E71">
              <w:rPr>
                <w:sz w:val="20"/>
              </w:rPr>
              <w:br/>
              <w:t>(</w:t>
            </w:r>
            <w:r w:rsidRPr="00367E71">
              <w:rPr>
                <w:i/>
                <w:sz w:val="20"/>
              </w:rPr>
              <w:t>Witness</w:t>
            </w:r>
            <w:r w:rsidRPr="00367E71">
              <w:rPr>
                <w:sz w:val="20"/>
              </w:rPr>
              <w:t>)</w:t>
            </w:r>
          </w:p>
        </w:tc>
        <w:tc>
          <w:tcPr>
            <w:tcW w:w="137" w:type="pct"/>
            <w:tcBorders>
              <w:top w:val="single" w:sz="4" w:space="0" w:color="auto"/>
              <w:bottom w:val="single" w:sz="4" w:space="0" w:color="auto"/>
            </w:tcBorders>
            <w:shd w:val="clear" w:color="auto" w:fill="auto"/>
          </w:tcPr>
          <w:p w14:paraId="745B278B" w14:textId="77777777" w:rsidR="00367E71" w:rsidRPr="00367E71" w:rsidRDefault="00367E71" w:rsidP="008C5F04">
            <w:pPr>
              <w:pStyle w:val="Breakinsert"/>
              <w:tabs>
                <w:tab w:val="left" w:leader="underscore" w:pos="4680"/>
              </w:tabs>
              <w:rPr>
                <w:sz w:val="20"/>
              </w:rPr>
            </w:pPr>
            <w:r w:rsidRPr="00367E71">
              <w:rPr>
                <w:sz w:val="20"/>
              </w:rPr>
              <w:t>)</w:t>
            </w:r>
          </w:p>
          <w:p w14:paraId="6808E4DF" w14:textId="77777777" w:rsidR="00367E71" w:rsidRPr="00367E71" w:rsidRDefault="00367E71" w:rsidP="008C5F04">
            <w:pPr>
              <w:pStyle w:val="Breakinsert"/>
              <w:tabs>
                <w:tab w:val="left" w:leader="underscore" w:pos="4680"/>
              </w:tabs>
              <w:rPr>
                <w:sz w:val="20"/>
              </w:rPr>
            </w:pPr>
            <w:r w:rsidRPr="00367E71">
              <w:rPr>
                <w:sz w:val="20"/>
              </w:rPr>
              <w:t>)</w:t>
            </w:r>
          </w:p>
          <w:p w14:paraId="38413613" w14:textId="77777777" w:rsidR="00367E71" w:rsidRPr="00367E71" w:rsidRDefault="00367E71" w:rsidP="008C5F04">
            <w:pPr>
              <w:pStyle w:val="Breakinsert"/>
              <w:tabs>
                <w:tab w:val="left" w:leader="underscore" w:pos="4680"/>
              </w:tabs>
              <w:rPr>
                <w:sz w:val="20"/>
              </w:rPr>
            </w:pPr>
            <w:r w:rsidRPr="00367E71">
              <w:rPr>
                <w:sz w:val="20"/>
              </w:rPr>
              <w:t>)</w:t>
            </w:r>
          </w:p>
          <w:p w14:paraId="38C4426E" w14:textId="77777777" w:rsidR="00367E71" w:rsidRPr="00367E71" w:rsidRDefault="00367E71" w:rsidP="008C5F04">
            <w:pPr>
              <w:pStyle w:val="Breakinsert"/>
              <w:tabs>
                <w:tab w:val="left" w:leader="underscore" w:pos="4680"/>
              </w:tabs>
              <w:rPr>
                <w:sz w:val="20"/>
              </w:rPr>
            </w:pPr>
            <w:r w:rsidRPr="00367E71">
              <w:rPr>
                <w:sz w:val="20"/>
              </w:rPr>
              <w:t>)</w:t>
            </w:r>
          </w:p>
          <w:p w14:paraId="313E51C6" w14:textId="27075808" w:rsidR="00367E71" w:rsidRPr="00367E71" w:rsidRDefault="00367E71" w:rsidP="008C5F04">
            <w:pPr>
              <w:pStyle w:val="Breakinsert"/>
              <w:tabs>
                <w:tab w:val="left" w:leader="underscore" w:pos="4680"/>
              </w:tabs>
              <w:rPr>
                <w:sz w:val="20"/>
              </w:rPr>
            </w:pPr>
            <w:r w:rsidRPr="00367E71">
              <w:rPr>
                <w:sz w:val="20"/>
              </w:rPr>
              <w:t>)</w:t>
            </w:r>
            <w:r w:rsidRPr="00367E71">
              <w:rPr>
                <w:sz w:val="20"/>
              </w:rPr>
              <w:br/>
              <w:t>)</w:t>
            </w:r>
            <w:r w:rsidRPr="00367E71">
              <w:rPr>
                <w:sz w:val="20"/>
              </w:rPr>
              <w:br/>
              <w:t>)</w:t>
            </w:r>
            <w:r w:rsidRPr="00367E71">
              <w:rPr>
                <w:sz w:val="20"/>
              </w:rPr>
              <w:br/>
              <w:t>)</w:t>
            </w:r>
            <w:r w:rsidRPr="00367E71">
              <w:rPr>
                <w:sz w:val="20"/>
              </w:rPr>
              <w:br/>
              <w:t>)</w:t>
            </w:r>
            <w:r w:rsidRPr="00367E71">
              <w:rPr>
                <w:sz w:val="20"/>
              </w:rPr>
              <w:br/>
              <w:t>)</w:t>
            </w:r>
            <w:r w:rsidRPr="00367E71">
              <w:rPr>
                <w:sz w:val="20"/>
              </w:rPr>
              <w:br/>
              <w:t>)</w:t>
            </w:r>
            <w:r w:rsidRPr="00367E71">
              <w:rPr>
                <w:sz w:val="20"/>
              </w:rPr>
              <w:br/>
              <w:t>)</w:t>
            </w:r>
          </w:p>
        </w:tc>
        <w:tc>
          <w:tcPr>
            <w:tcW w:w="2474" w:type="pct"/>
            <w:tcBorders>
              <w:top w:val="single" w:sz="4" w:space="0" w:color="auto"/>
              <w:bottom w:val="single" w:sz="4" w:space="0" w:color="auto"/>
              <w:right w:val="single" w:sz="4" w:space="0" w:color="auto"/>
            </w:tcBorders>
            <w:shd w:val="clear" w:color="auto" w:fill="auto"/>
          </w:tcPr>
          <w:p w14:paraId="3ED3ED4D" w14:textId="77777777" w:rsidR="00367E71" w:rsidRPr="00367E71" w:rsidRDefault="00367E71" w:rsidP="008C5F04">
            <w:pPr>
              <w:pStyle w:val="Breakinsert"/>
              <w:tabs>
                <w:tab w:val="left" w:leader="underscore" w:pos="4680"/>
              </w:tabs>
              <w:spacing w:before="120"/>
              <w:rPr>
                <w:sz w:val="20"/>
              </w:rPr>
            </w:pPr>
            <w:r w:rsidRPr="00367E71">
              <w:rPr>
                <w:sz w:val="20"/>
              </w:rPr>
              <w:br/>
            </w:r>
          </w:p>
          <w:p w14:paraId="6FA4365D" w14:textId="5871366D" w:rsidR="00EE3618" w:rsidRPr="00367E71" w:rsidRDefault="00367E71" w:rsidP="00EE3618">
            <w:pPr>
              <w:pStyle w:val="Breakinsert"/>
              <w:tabs>
                <w:tab w:val="left" w:leader="underscore" w:pos="4680"/>
              </w:tabs>
              <w:rPr>
                <w:sz w:val="20"/>
              </w:rPr>
            </w:pPr>
            <w:r w:rsidRPr="00367E71">
              <w:rPr>
                <w:sz w:val="20"/>
              </w:rPr>
              <w:tab/>
            </w:r>
            <w:r w:rsidRPr="00367E71">
              <w:rPr>
                <w:sz w:val="20"/>
              </w:rPr>
              <w:br/>
              <w:t xml:space="preserve">Signature of </w:t>
            </w:r>
            <w:r>
              <w:rPr>
                <w:sz w:val="20"/>
              </w:rPr>
              <w:t>Worker</w:t>
            </w:r>
          </w:p>
          <w:p w14:paraId="2E615E74" w14:textId="77777777" w:rsidR="00EE3618" w:rsidRDefault="00EE3618" w:rsidP="008C5F04">
            <w:pPr>
              <w:pStyle w:val="Breakinsert"/>
              <w:tabs>
                <w:tab w:val="left" w:leader="underscore" w:pos="4680"/>
              </w:tabs>
              <w:spacing w:before="240"/>
              <w:rPr>
                <w:sz w:val="20"/>
              </w:rPr>
            </w:pPr>
          </w:p>
          <w:p w14:paraId="5FD176FA" w14:textId="77777777" w:rsidR="00EE3618" w:rsidRDefault="00EE3618" w:rsidP="008C5F04">
            <w:pPr>
              <w:pStyle w:val="Breakinsert"/>
              <w:tabs>
                <w:tab w:val="left" w:leader="underscore" w:pos="4680"/>
              </w:tabs>
              <w:spacing w:before="240"/>
              <w:rPr>
                <w:sz w:val="20"/>
              </w:rPr>
            </w:pPr>
          </w:p>
          <w:p w14:paraId="07340237" w14:textId="01CE375B" w:rsidR="00367E71" w:rsidRPr="00367E71" w:rsidRDefault="00367E71" w:rsidP="008C5F04">
            <w:pPr>
              <w:pStyle w:val="Breakinsert"/>
              <w:tabs>
                <w:tab w:val="left" w:leader="underscore" w:pos="4680"/>
              </w:tabs>
              <w:spacing w:before="240"/>
              <w:rPr>
                <w:sz w:val="20"/>
              </w:rPr>
            </w:pPr>
            <w:r w:rsidRPr="00367E71">
              <w:rPr>
                <w:sz w:val="20"/>
              </w:rPr>
              <w:tab/>
            </w:r>
            <w:r w:rsidRPr="00367E71">
              <w:rPr>
                <w:sz w:val="20"/>
              </w:rPr>
              <w:br/>
              <w:t>Signature of witness</w:t>
            </w:r>
          </w:p>
        </w:tc>
      </w:tr>
      <w:bookmarkEnd w:id="0"/>
      <w:bookmarkEnd w:id="1"/>
    </w:tbl>
    <w:p w14:paraId="58305191" w14:textId="3AD0527F" w:rsidR="00B56002" w:rsidRDefault="00B56002" w:rsidP="00B56002">
      <w:pPr>
        <w:spacing w:before="0" w:after="0" w:line="240" w:lineRule="auto"/>
        <w:rPr>
          <w:rFonts w:ascii="Arial Narrow" w:hAnsi="Arial Narrow"/>
          <w:sz w:val="20"/>
          <w:szCs w:val="20"/>
        </w:rPr>
      </w:pPr>
    </w:p>
    <w:tbl>
      <w:tblPr>
        <w:tblStyle w:val="TableGrid"/>
        <w:tblW w:w="10627" w:type="dxa"/>
        <w:tblLook w:val="04A0" w:firstRow="1" w:lastRow="0" w:firstColumn="1" w:lastColumn="0" w:noHBand="0" w:noVBand="1"/>
      </w:tblPr>
      <w:tblGrid>
        <w:gridCol w:w="10627"/>
      </w:tblGrid>
      <w:tr w:rsidR="00B56002" w14:paraId="2CF7D59A" w14:textId="77777777" w:rsidTr="00B56002">
        <w:tc>
          <w:tcPr>
            <w:tcW w:w="10627" w:type="dxa"/>
            <w:shd w:val="clear" w:color="auto" w:fill="F2F2F2" w:themeFill="background1" w:themeFillShade="F2"/>
          </w:tcPr>
          <w:p w14:paraId="3BEA7784" w14:textId="65A74682" w:rsidR="00B56002" w:rsidRDefault="00B56002" w:rsidP="00B56002">
            <w:pPr>
              <w:shd w:val="clear" w:color="auto" w:fill="F2F2F2" w:themeFill="background1" w:themeFillShade="F2"/>
              <w:spacing w:before="0"/>
              <w:rPr>
                <w:rFonts w:ascii="Arial Narrow" w:hAnsi="Arial Narrow"/>
                <w:sz w:val="20"/>
                <w:szCs w:val="20"/>
              </w:rPr>
            </w:pPr>
            <w:r w:rsidRPr="00B56002">
              <w:rPr>
                <w:rFonts w:ascii="Arial Narrow" w:hAnsi="Arial Narrow"/>
                <w:b/>
                <w:bCs/>
                <w:i/>
                <w:sz w:val="20"/>
                <w:szCs w:val="20"/>
              </w:rPr>
              <w:t xml:space="preserve">Privacy Statement - </w:t>
            </w:r>
            <w:r w:rsidRPr="00B56002">
              <w:rPr>
                <w:rFonts w:ascii="Arial Narrow" w:hAnsi="Arial Narrow"/>
                <w:bCs/>
                <w:i/>
                <w:sz w:val="20"/>
                <w:szCs w:val="20"/>
              </w:rPr>
              <w:t>The Customer is collecting your personal information in this Deed in order to protect the Customer’s interests in relation to your compliance with the obligations under the Deed. This information will be stored by the Customer and may be used or disclosed by authorised employees and contractors of the Customer for the purposes of exercising the Customer’s rights pursuant to the Deed. Unless authorised or required by law, your personal information will not otherwise be disclosed to any third party without your consent.</w:t>
            </w:r>
          </w:p>
        </w:tc>
      </w:tr>
    </w:tbl>
    <w:p w14:paraId="64F99FE9" w14:textId="77777777" w:rsidR="00367E71" w:rsidRPr="00B56002" w:rsidRDefault="00367E71" w:rsidP="00B56002">
      <w:pPr>
        <w:rPr>
          <w:rFonts w:ascii="Arial Narrow" w:hAnsi="Arial Narrow"/>
          <w:sz w:val="20"/>
          <w:szCs w:val="20"/>
        </w:rPr>
      </w:pPr>
    </w:p>
    <w:sectPr w:rsidR="00367E71" w:rsidRPr="00B56002" w:rsidSect="00B56002">
      <w:headerReference w:type="default" r:id="rId13"/>
      <w:footerReference w:type="default" r:id="rId14"/>
      <w:headerReference w:type="first" r:id="rId15"/>
      <w:footerReference w:type="first" r:id="rId16"/>
      <w:pgSz w:w="11906" w:h="16838" w:code="9"/>
      <w:pgMar w:top="709" w:right="707" w:bottom="993" w:left="851" w:header="568" w:footer="321" w:gutter="0"/>
      <w:cols w:space="709"/>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61">
      <wne:acd wne:acdName="acd0"/>
    </wne:keymap>
  </wne:keymaps>
  <wne:toolbars>
    <wne:acdManifest>
      <wne:acdEntry wne:acdName="acd0"/>
    </wne:acdManifest>
    <wne:toolbarData r:id="rId1"/>
  </wne:toolbars>
  <wne:acds>
    <wne:acd wne:argValue="AQAAADE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78D07" w14:textId="77777777" w:rsidR="00A30A07" w:rsidRDefault="00A30A07" w:rsidP="003E5091">
      <w:r>
        <w:separator/>
      </w:r>
    </w:p>
    <w:p w14:paraId="54FA2DFE" w14:textId="77777777" w:rsidR="00A30A07" w:rsidRDefault="00A30A07" w:rsidP="003E5091"/>
  </w:endnote>
  <w:endnote w:type="continuationSeparator" w:id="0">
    <w:p w14:paraId="0B28F33E" w14:textId="77777777" w:rsidR="00A30A07" w:rsidRDefault="00A30A07" w:rsidP="003E5091">
      <w:r>
        <w:continuationSeparator/>
      </w:r>
    </w:p>
    <w:p w14:paraId="3D0853D6" w14:textId="77777777" w:rsidR="00A30A07" w:rsidRDefault="00A30A07" w:rsidP="003E5091"/>
  </w:endnote>
  <w:endnote w:type="continuationNotice" w:id="1">
    <w:p w14:paraId="21B9A03A" w14:textId="77777777" w:rsidR="00A30A07" w:rsidRDefault="00A30A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48018" w14:textId="68EF7985" w:rsidR="00B56002" w:rsidRPr="00B56002" w:rsidRDefault="00B56002" w:rsidP="00B56002">
    <w:pPr>
      <w:pStyle w:val="Footer"/>
      <w:pBdr>
        <w:top w:val="single" w:sz="4" w:space="4" w:color="414042"/>
      </w:pBdr>
      <w:tabs>
        <w:tab w:val="clear" w:pos="9639"/>
        <w:tab w:val="right" w:pos="14589"/>
      </w:tabs>
      <w:ind w:right="-1"/>
      <w:jc w:val="center"/>
      <w:rPr>
        <w:rFonts w:ascii="Arial Narrow" w:hAnsi="Arial Narrow"/>
        <w:sz w:val="20"/>
        <w:szCs w:val="20"/>
      </w:rPr>
    </w:pPr>
    <w:r w:rsidRPr="00B56002">
      <w:rPr>
        <w:rFonts w:ascii="Arial Narrow" w:hAnsi="Arial Narrow"/>
        <w:sz w:val="20"/>
        <w:szCs w:val="20"/>
      </w:rPr>
      <w:t xml:space="preserve">This Deed Poll is not suitable for, and should not be used for any purpose other than </w:t>
    </w:r>
    <w:r w:rsidR="00D74D2E">
      <w:rPr>
        <w:rFonts w:ascii="Arial Narrow" w:hAnsi="Arial Narrow"/>
        <w:sz w:val="20"/>
        <w:szCs w:val="20"/>
      </w:rPr>
      <w:t>Temporary and Contracted</w:t>
    </w:r>
    <w:r w:rsidRPr="00B56002">
      <w:rPr>
        <w:rFonts w:ascii="Arial Narrow" w:hAnsi="Arial Narrow"/>
        <w:sz w:val="20"/>
        <w:szCs w:val="20"/>
      </w:rPr>
      <w:t xml:space="preserve"> </w:t>
    </w:r>
    <w:r w:rsidR="00D74D2E">
      <w:rPr>
        <w:rFonts w:ascii="Arial Narrow" w:hAnsi="Arial Narrow"/>
        <w:sz w:val="20"/>
        <w:szCs w:val="20"/>
      </w:rPr>
      <w:t>W</w:t>
    </w:r>
    <w:r w:rsidRPr="00B56002">
      <w:rPr>
        <w:rFonts w:ascii="Arial Narrow" w:hAnsi="Arial Narrow"/>
        <w:sz w:val="20"/>
        <w:szCs w:val="20"/>
      </w:rPr>
      <w:t>orkers.</w:t>
    </w:r>
  </w:p>
  <w:p w14:paraId="4B2B5F86" w14:textId="65F3C35C" w:rsidR="005A3287" w:rsidRPr="00D03987" w:rsidRDefault="00367E71" w:rsidP="00D03987">
    <w:pPr>
      <w:pStyle w:val="Footer"/>
      <w:pBdr>
        <w:top w:val="single" w:sz="4" w:space="4" w:color="414042"/>
      </w:pBdr>
      <w:tabs>
        <w:tab w:val="clear" w:pos="9639"/>
        <w:tab w:val="right" w:pos="14589"/>
      </w:tabs>
      <w:ind w:right="-1"/>
    </w:pPr>
    <w:r>
      <w:rPr>
        <w:sz w:val="16"/>
        <w:szCs w:val="16"/>
      </w:rPr>
      <w:t>Version 00</w:t>
    </w:r>
    <w:r w:rsidR="00D74D2E">
      <w:rPr>
        <w:sz w:val="16"/>
        <w:szCs w:val="16"/>
      </w:rPr>
      <w:t xml:space="preserve">3 </w:t>
    </w:r>
    <w:r>
      <w:rPr>
        <w:sz w:val="16"/>
        <w:szCs w:val="16"/>
      </w:rPr>
      <w:t xml:space="preserve">- dated </w:t>
    </w:r>
    <w:r w:rsidR="00D74D2E">
      <w:rPr>
        <w:sz w:val="16"/>
        <w:szCs w:val="16"/>
      </w:rPr>
      <w:t>May 2020</w:t>
    </w:r>
    <w:r w:rsidR="00D03987" w:rsidRPr="008B7B5F">
      <w:tab/>
    </w:r>
    <w:r w:rsidR="00D03987" w:rsidRPr="00AA07AF">
      <w:t xml:space="preserve">Page </w:t>
    </w:r>
    <w:r w:rsidR="00D03987" w:rsidRPr="00AA07AF">
      <w:fldChar w:fldCharType="begin"/>
    </w:r>
    <w:r w:rsidR="00D03987" w:rsidRPr="00AA07AF">
      <w:instrText xml:space="preserve"> PAGE </w:instrText>
    </w:r>
    <w:r w:rsidR="00D03987" w:rsidRPr="00AA07AF">
      <w:fldChar w:fldCharType="separate"/>
    </w:r>
    <w:r w:rsidR="00C50357">
      <w:rPr>
        <w:noProof/>
      </w:rPr>
      <w:t>3</w:t>
    </w:r>
    <w:r w:rsidR="00D03987" w:rsidRPr="00AA07AF">
      <w:fldChar w:fldCharType="end"/>
    </w:r>
    <w:r w:rsidR="00D03987" w:rsidRPr="00AA07AF">
      <w:t xml:space="preserve"> of </w:t>
    </w:r>
    <w:fldSimple w:instr=" NUMPAGES ">
      <w:r w:rsidR="00C50357">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6D063" w14:textId="575814C6" w:rsidR="00DE4C3B" w:rsidRPr="009E0099" w:rsidRDefault="00DE4C3B" w:rsidP="009E0099">
    <w:pPr>
      <w:pStyle w:val="Footer"/>
      <w:ind w:left="-567"/>
      <w:rPr>
        <w:color w:val="FFFFFF"/>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0D020" w14:textId="77777777" w:rsidR="00A30A07" w:rsidRDefault="00A30A07" w:rsidP="003E5091">
      <w:r>
        <w:separator/>
      </w:r>
    </w:p>
    <w:p w14:paraId="678D5EAC" w14:textId="77777777" w:rsidR="00A30A07" w:rsidRDefault="00A30A07" w:rsidP="003E5091"/>
  </w:footnote>
  <w:footnote w:type="continuationSeparator" w:id="0">
    <w:p w14:paraId="063FC20C" w14:textId="77777777" w:rsidR="00A30A07" w:rsidRDefault="00A30A07" w:rsidP="003E5091">
      <w:r>
        <w:continuationSeparator/>
      </w:r>
    </w:p>
    <w:p w14:paraId="5703F856" w14:textId="77777777" w:rsidR="00A30A07" w:rsidRDefault="00A30A07" w:rsidP="003E5091"/>
  </w:footnote>
  <w:footnote w:type="continuationNotice" w:id="1">
    <w:p w14:paraId="0E906E16" w14:textId="77777777" w:rsidR="00A30A07" w:rsidRDefault="00A30A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68BF0" w14:textId="3626DD26" w:rsidR="003400D9" w:rsidRPr="00B56002" w:rsidRDefault="00D74D2E" w:rsidP="00883D02">
    <w:pPr>
      <w:pBdr>
        <w:bottom w:val="single" w:sz="4" w:space="1" w:color="A70236"/>
      </w:pBdr>
      <w:spacing w:before="0" w:after="0" w:line="240" w:lineRule="auto"/>
      <w:ind w:right="58"/>
      <w:rPr>
        <w:rFonts w:ascii="Arial Narrow" w:hAnsi="Arial Narrow"/>
        <w:sz w:val="20"/>
        <w:szCs w:val="20"/>
      </w:rPr>
    </w:pPr>
    <w:r>
      <w:rPr>
        <w:rFonts w:ascii="Arial Narrow" w:hAnsi="Arial Narrow"/>
        <w:sz w:val="20"/>
        <w:szCs w:val="20"/>
      </w:rPr>
      <w:t>Temporary and Contracted</w:t>
    </w:r>
    <w:r w:rsidR="00367E71" w:rsidRPr="00B56002">
      <w:rPr>
        <w:rFonts w:ascii="Arial Narrow" w:hAnsi="Arial Narrow"/>
        <w:sz w:val="20"/>
        <w:szCs w:val="20"/>
      </w:rPr>
      <w:t xml:space="preserve"> Worker – Deed of Confidentiality, Privacy and Conflicts of Interest </w:t>
    </w:r>
  </w:p>
  <w:p w14:paraId="20732AB7" w14:textId="77777777" w:rsidR="003400D9" w:rsidRDefault="003400D9" w:rsidP="003400D9">
    <w:pPr>
      <w:pStyle w:val="Header"/>
      <w:ind w:right="-1"/>
      <w:jc w:val="right"/>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1F77D" w14:textId="4604597B" w:rsidR="00434DF4" w:rsidRPr="00157715" w:rsidRDefault="00367E71" w:rsidP="00434DF4">
    <w:pPr>
      <w:pStyle w:val="BusinessAreaName"/>
    </w:pPr>
    <w:r>
      <w:t>Queensland Government Procurement</w:t>
    </w:r>
  </w:p>
  <w:p w14:paraId="37CCDCD2" w14:textId="16498B9F" w:rsidR="000F38C6" w:rsidRDefault="000F3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A2C71"/>
    <w:multiLevelType w:val="multilevel"/>
    <w:tmpl w:val="C778EB54"/>
    <w:numStyleLink w:val="StyleNumbered"/>
  </w:abstractNum>
  <w:abstractNum w:abstractNumId="1" w15:restartNumberingAfterBreak="0">
    <w:nsid w:val="0E753E11"/>
    <w:multiLevelType w:val="hybridMultilevel"/>
    <w:tmpl w:val="8342E47E"/>
    <w:lvl w:ilvl="0" w:tplc="BAEA2516">
      <w:start w:val="1"/>
      <w:numFmt w:val="upperLetter"/>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38B3B3C"/>
    <w:multiLevelType w:val="multilevel"/>
    <w:tmpl w:val="FC18EC8E"/>
    <w:lvl w:ilvl="0">
      <w:start w:val="1"/>
      <w:numFmt w:val="decimal"/>
      <w:lvlText w:val="%1.1"/>
      <w:lvlJc w:val="left"/>
      <w:pPr>
        <w:tabs>
          <w:tab w:val="num" w:pos="360"/>
        </w:tabs>
        <w:ind w:left="360" w:hanging="360"/>
      </w:pPr>
      <w:rPr>
        <w:rFonts w:ascii="Arial Narrow" w:hAnsi="Arial Narrow" w:hint="default"/>
        <w:sz w:val="20"/>
        <w:szCs w:val="20"/>
      </w:rPr>
    </w:lvl>
    <w:lvl w:ilvl="1">
      <w:start w:val="1"/>
      <w:numFmt w:val="none"/>
      <w:lvlRestart w:val="0"/>
      <w:lvlText w:val="1.1"/>
      <w:lvlJc w:val="left"/>
      <w:pPr>
        <w:tabs>
          <w:tab w:val="num" w:pos="720"/>
        </w:tabs>
        <w:ind w:left="720" w:hanging="720"/>
      </w:pPr>
      <w:rPr>
        <w:rFonts w:ascii="Arial Narrow" w:hAnsi="Arial Narrow" w:hint="default"/>
        <w:sz w:val="20"/>
        <w:szCs w:val="2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134"/>
        </w:tabs>
        <w:ind w:left="1134" w:hanging="567"/>
      </w:pPr>
      <w:rPr>
        <w:rFonts w:hint="default"/>
      </w:rPr>
    </w:lvl>
    <w:lvl w:ilvl="4">
      <w:start w:val="1"/>
      <w:numFmt w:val="upperLetter"/>
      <w:lvlText w:val="(%5)"/>
      <w:lvlJc w:val="left"/>
      <w:pPr>
        <w:tabs>
          <w:tab w:val="num" w:pos="2846"/>
        </w:tabs>
        <w:ind w:left="2846" w:hanging="708"/>
      </w:pPr>
      <w:rPr>
        <w:rFonts w:hint="default"/>
      </w:rPr>
    </w:lvl>
    <w:lvl w:ilvl="5">
      <w:start w:val="1"/>
      <w:numFmt w:val="upperRoman"/>
      <w:lvlText w:val="(%6)"/>
      <w:lvlJc w:val="left"/>
      <w:pPr>
        <w:tabs>
          <w:tab w:val="num" w:pos="3555"/>
        </w:tabs>
        <w:ind w:left="3555" w:hanging="709"/>
      </w:pPr>
      <w:rPr>
        <w:rFonts w:hint="default"/>
      </w:rPr>
    </w:lvl>
    <w:lvl w:ilvl="6">
      <w:start w:val="1"/>
      <w:numFmt w:val="lowerLetter"/>
      <w:lvlText w:val="%7."/>
      <w:lvlJc w:val="left"/>
      <w:pPr>
        <w:tabs>
          <w:tab w:val="num" w:pos="4264"/>
        </w:tabs>
        <w:ind w:left="4264" w:hanging="709"/>
      </w:pPr>
      <w:rPr>
        <w:rFonts w:hint="default"/>
      </w:rPr>
    </w:lvl>
    <w:lvl w:ilvl="7">
      <w:start w:val="1"/>
      <w:numFmt w:val="upperLetter"/>
      <w:lvlText w:val="%8."/>
      <w:lvlJc w:val="left"/>
      <w:pPr>
        <w:tabs>
          <w:tab w:val="num" w:pos="4973"/>
        </w:tabs>
        <w:ind w:left="4973" w:hanging="709"/>
      </w:pPr>
      <w:rPr>
        <w:rFonts w:hint="default"/>
      </w:rPr>
    </w:lvl>
    <w:lvl w:ilvl="8">
      <w:start w:val="1"/>
      <w:numFmt w:val="lowerRoman"/>
      <w:lvlText w:val="%9."/>
      <w:lvlJc w:val="left"/>
      <w:pPr>
        <w:tabs>
          <w:tab w:val="num" w:pos="5681"/>
        </w:tabs>
        <w:ind w:left="5681" w:hanging="708"/>
      </w:pPr>
      <w:rPr>
        <w:rFonts w:hint="default"/>
      </w:rPr>
    </w:lvl>
  </w:abstractNum>
  <w:abstractNum w:abstractNumId="5" w15:restartNumberingAfterBreak="0">
    <w:nsid w:val="24005F7D"/>
    <w:multiLevelType w:val="hybridMultilevel"/>
    <w:tmpl w:val="30E8B240"/>
    <w:lvl w:ilvl="0" w:tplc="FFFFFFFF">
      <w:start w:val="1"/>
      <w:numFmt w:val="lowerRoman"/>
      <w:lvlText w:val="(%1)"/>
      <w:lvlJc w:val="left"/>
      <w:pPr>
        <w:tabs>
          <w:tab w:val="num" w:pos="3122"/>
        </w:tabs>
        <w:ind w:left="3122" w:hanging="567"/>
      </w:pPr>
      <w:rPr>
        <w:rFonts w:ascii="Arial" w:hAnsi="Arial" w:hint="default"/>
        <w:sz w:val="20"/>
      </w:rPr>
    </w:lvl>
    <w:lvl w:ilvl="1" w:tplc="FFFFFFFF" w:tentative="1">
      <w:start w:val="1"/>
      <w:numFmt w:val="lowerLetter"/>
      <w:lvlText w:val="%2."/>
      <w:lvlJc w:val="left"/>
      <w:pPr>
        <w:tabs>
          <w:tab w:val="num" w:pos="3428"/>
        </w:tabs>
        <w:ind w:left="3428" w:hanging="360"/>
      </w:pPr>
    </w:lvl>
    <w:lvl w:ilvl="2" w:tplc="FFFFFFFF" w:tentative="1">
      <w:start w:val="1"/>
      <w:numFmt w:val="lowerRoman"/>
      <w:lvlText w:val="%3."/>
      <w:lvlJc w:val="right"/>
      <w:pPr>
        <w:tabs>
          <w:tab w:val="num" w:pos="4148"/>
        </w:tabs>
        <w:ind w:left="4148" w:hanging="180"/>
      </w:pPr>
    </w:lvl>
    <w:lvl w:ilvl="3" w:tplc="FFFFFFFF" w:tentative="1">
      <w:start w:val="1"/>
      <w:numFmt w:val="decimal"/>
      <w:lvlText w:val="%4."/>
      <w:lvlJc w:val="left"/>
      <w:pPr>
        <w:tabs>
          <w:tab w:val="num" w:pos="4868"/>
        </w:tabs>
        <w:ind w:left="4868" w:hanging="360"/>
      </w:pPr>
    </w:lvl>
    <w:lvl w:ilvl="4" w:tplc="FFFFFFFF" w:tentative="1">
      <w:start w:val="1"/>
      <w:numFmt w:val="lowerLetter"/>
      <w:lvlText w:val="%5."/>
      <w:lvlJc w:val="left"/>
      <w:pPr>
        <w:tabs>
          <w:tab w:val="num" w:pos="5588"/>
        </w:tabs>
        <w:ind w:left="5588" w:hanging="360"/>
      </w:pPr>
    </w:lvl>
    <w:lvl w:ilvl="5" w:tplc="FFFFFFFF" w:tentative="1">
      <w:start w:val="1"/>
      <w:numFmt w:val="lowerRoman"/>
      <w:lvlText w:val="%6."/>
      <w:lvlJc w:val="right"/>
      <w:pPr>
        <w:tabs>
          <w:tab w:val="num" w:pos="6308"/>
        </w:tabs>
        <w:ind w:left="6308" w:hanging="180"/>
      </w:pPr>
    </w:lvl>
    <w:lvl w:ilvl="6" w:tplc="FFFFFFFF" w:tentative="1">
      <w:start w:val="1"/>
      <w:numFmt w:val="decimal"/>
      <w:lvlText w:val="%7."/>
      <w:lvlJc w:val="left"/>
      <w:pPr>
        <w:tabs>
          <w:tab w:val="num" w:pos="7028"/>
        </w:tabs>
        <w:ind w:left="7028" w:hanging="360"/>
      </w:pPr>
    </w:lvl>
    <w:lvl w:ilvl="7" w:tplc="FFFFFFFF" w:tentative="1">
      <w:start w:val="1"/>
      <w:numFmt w:val="lowerLetter"/>
      <w:lvlText w:val="%8."/>
      <w:lvlJc w:val="left"/>
      <w:pPr>
        <w:tabs>
          <w:tab w:val="num" w:pos="7748"/>
        </w:tabs>
        <w:ind w:left="7748" w:hanging="360"/>
      </w:pPr>
    </w:lvl>
    <w:lvl w:ilvl="8" w:tplc="FFFFFFFF" w:tentative="1">
      <w:start w:val="1"/>
      <w:numFmt w:val="lowerRoman"/>
      <w:lvlText w:val="%9."/>
      <w:lvlJc w:val="right"/>
      <w:pPr>
        <w:tabs>
          <w:tab w:val="num" w:pos="8468"/>
        </w:tabs>
        <w:ind w:left="8468" w:hanging="180"/>
      </w:pPr>
    </w:lvl>
  </w:abstractNum>
  <w:abstractNum w:abstractNumId="6" w15:restartNumberingAfterBreak="0">
    <w:nsid w:val="3FA138AB"/>
    <w:multiLevelType w:val="multilevel"/>
    <w:tmpl w:val="4DBCB9D8"/>
    <w:name w:val="Bullets"/>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4DF749B7"/>
    <w:multiLevelType w:val="multilevel"/>
    <w:tmpl w:val="AE3CBB02"/>
    <w:lvl w:ilvl="0">
      <w:start w:val="1"/>
      <w:numFmt w:val="lowerLetter"/>
      <w:pStyle w:val="CharChar1CharCharCharCharCharCharCharCharCharCharCharCharCharCharCharCharCharCharChar1Char"/>
      <w:lvlText w:val="(%1)"/>
      <w:lvlJc w:val="left"/>
      <w:pPr>
        <w:tabs>
          <w:tab w:val="num" w:pos="720"/>
        </w:tabs>
        <w:ind w:left="720" w:hanging="720"/>
      </w:pPr>
      <w:rPr>
        <w:rFonts w:hint="default"/>
      </w:rPr>
    </w:lvl>
    <w:lvl w:ilvl="1">
      <w:start w:val="9"/>
      <w:numFmt w:val="none"/>
      <w:pStyle w:val="Level1"/>
      <w:lvlText w:val="9.1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evel3"/>
      <w:lvlText w:val="(%4)"/>
      <w:lvlJc w:val="left"/>
      <w:pPr>
        <w:tabs>
          <w:tab w:val="num" w:pos="2138"/>
        </w:tabs>
        <w:ind w:left="2138" w:hanging="709"/>
      </w:pPr>
      <w:rPr>
        <w:rFonts w:hint="default"/>
      </w:rPr>
    </w:lvl>
    <w:lvl w:ilvl="4">
      <w:start w:val="1"/>
      <w:numFmt w:val="upperLetter"/>
      <w:pStyle w:val="Level4"/>
      <w:lvlText w:val="(%5)"/>
      <w:lvlJc w:val="left"/>
      <w:pPr>
        <w:tabs>
          <w:tab w:val="num" w:pos="2846"/>
        </w:tabs>
        <w:ind w:left="2846" w:hanging="708"/>
      </w:pPr>
      <w:rPr>
        <w:rFonts w:hint="default"/>
      </w:rPr>
    </w:lvl>
    <w:lvl w:ilvl="5">
      <w:start w:val="1"/>
      <w:numFmt w:val="upperRoman"/>
      <w:pStyle w:val="Level5"/>
      <w:lvlText w:val="(%6)"/>
      <w:lvlJc w:val="left"/>
      <w:pPr>
        <w:tabs>
          <w:tab w:val="num" w:pos="3555"/>
        </w:tabs>
        <w:ind w:left="3555" w:hanging="709"/>
      </w:pPr>
      <w:rPr>
        <w:rFonts w:hint="default"/>
      </w:rPr>
    </w:lvl>
    <w:lvl w:ilvl="6">
      <w:start w:val="1"/>
      <w:numFmt w:val="lowerLetter"/>
      <w:pStyle w:val="Level6"/>
      <w:lvlText w:val="%7."/>
      <w:lvlJc w:val="left"/>
      <w:pPr>
        <w:tabs>
          <w:tab w:val="num" w:pos="4264"/>
        </w:tabs>
        <w:ind w:left="4264" w:hanging="709"/>
      </w:pPr>
      <w:rPr>
        <w:rFonts w:hint="default"/>
      </w:rPr>
    </w:lvl>
    <w:lvl w:ilvl="7">
      <w:start w:val="1"/>
      <w:numFmt w:val="upperLetter"/>
      <w:pStyle w:val="Level7"/>
      <w:lvlText w:val="%8."/>
      <w:lvlJc w:val="left"/>
      <w:pPr>
        <w:tabs>
          <w:tab w:val="num" w:pos="4973"/>
        </w:tabs>
        <w:ind w:left="4973" w:hanging="709"/>
      </w:pPr>
      <w:rPr>
        <w:rFonts w:hint="default"/>
      </w:rPr>
    </w:lvl>
    <w:lvl w:ilvl="8">
      <w:start w:val="1"/>
      <w:numFmt w:val="decimal"/>
      <w:lvlRestart w:val="1"/>
      <w:pStyle w:val="Level8"/>
      <w:lvlText w:val="%9.%2.%1"/>
      <w:lvlJc w:val="left"/>
      <w:pPr>
        <w:tabs>
          <w:tab w:val="num" w:pos="720"/>
        </w:tabs>
        <w:ind w:left="720" w:hanging="720"/>
      </w:pPr>
      <w:rPr>
        <w:rFonts w:hint="default"/>
      </w:rPr>
    </w:lvl>
  </w:abstractNum>
  <w:abstractNum w:abstractNumId="9" w15:restartNumberingAfterBreak="0">
    <w:nsid w:val="5A6E09D8"/>
    <w:multiLevelType w:val="multilevel"/>
    <w:tmpl w:val="CC627D1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B4126E9"/>
    <w:multiLevelType w:val="hybridMultilevel"/>
    <w:tmpl w:val="CBC00DAE"/>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FD67812"/>
    <w:multiLevelType w:val="multilevel"/>
    <w:tmpl w:val="E22AFDA6"/>
    <w:name w:val="Bullets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
  </w:num>
  <w:num w:numId="2">
    <w:abstractNumId w:val="0"/>
  </w:num>
  <w:num w:numId="3">
    <w:abstractNumId w:val="7"/>
  </w:num>
  <w:num w:numId="4">
    <w:abstractNumId w:val="3"/>
  </w:num>
  <w:num w:numId="5">
    <w:abstractNumId w:val="8"/>
  </w:num>
  <w:num w:numId="6">
    <w:abstractNumId w:val="4"/>
  </w:num>
  <w:num w:numId="7">
    <w:abstractNumId w:val="9"/>
  </w:num>
  <w:num w:numId="8">
    <w:abstractNumId w:val="1"/>
  </w:num>
  <w:num w:numId="9">
    <w:abstractNumId w:val="5"/>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14337" style="mso-position-horizontal-relative:page;mso-position-vertical-relative:page" strokecolor="#15467a">
      <v:stroke color="#15467a"/>
      <o:colormru v:ext="edit" colors="#069,#3b6e8f,#15467a,#5f5f5f,#929292,#e96d1f,#d34417,#6c92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B4"/>
    <w:rsid w:val="00001A9C"/>
    <w:rsid w:val="00002ABA"/>
    <w:rsid w:val="00007420"/>
    <w:rsid w:val="0001056B"/>
    <w:rsid w:val="00010AE9"/>
    <w:rsid w:val="00020BD2"/>
    <w:rsid w:val="00021F65"/>
    <w:rsid w:val="000221C9"/>
    <w:rsid w:val="00024722"/>
    <w:rsid w:val="0002529F"/>
    <w:rsid w:val="00026CCC"/>
    <w:rsid w:val="00027F6C"/>
    <w:rsid w:val="0003279E"/>
    <w:rsid w:val="00032C4A"/>
    <w:rsid w:val="00042132"/>
    <w:rsid w:val="000539DF"/>
    <w:rsid w:val="000612B3"/>
    <w:rsid w:val="00074CB3"/>
    <w:rsid w:val="00080764"/>
    <w:rsid w:val="00081AF8"/>
    <w:rsid w:val="000A465F"/>
    <w:rsid w:val="000A694A"/>
    <w:rsid w:val="000C25D3"/>
    <w:rsid w:val="000C360D"/>
    <w:rsid w:val="000C3650"/>
    <w:rsid w:val="000C4916"/>
    <w:rsid w:val="000D1EC0"/>
    <w:rsid w:val="000D336C"/>
    <w:rsid w:val="000F38C6"/>
    <w:rsid w:val="000F4449"/>
    <w:rsid w:val="000F5CD3"/>
    <w:rsid w:val="00105046"/>
    <w:rsid w:val="00105C23"/>
    <w:rsid w:val="001110E2"/>
    <w:rsid w:val="00111A1B"/>
    <w:rsid w:val="001121AA"/>
    <w:rsid w:val="001240C3"/>
    <w:rsid w:val="00134ECF"/>
    <w:rsid w:val="00157715"/>
    <w:rsid w:val="00163DE1"/>
    <w:rsid w:val="001643F7"/>
    <w:rsid w:val="00174A56"/>
    <w:rsid w:val="00183A0B"/>
    <w:rsid w:val="00186F09"/>
    <w:rsid w:val="00191B43"/>
    <w:rsid w:val="00195491"/>
    <w:rsid w:val="001A4166"/>
    <w:rsid w:val="001B45BD"/>
    <w:rsid w:val="001C05BD"/>
    <w:rsid w:val="001C3E9F"/>
    <w:rsid w:val="001E4FD6"/>
    <w:rsid w:val="001E74E6"/>
    <w:rsid w:val="001F05FA"/>
    <w:rsid w:val="001F70FE"/>
    <w:rsid w:val="002011E5"/>
    <w:rsid w:val="00201782"/>
    <w:rsid w:val="002157B3"/>
    <w:rsid w:val="00217A2A"/>
    <w:rsid w:val="00222343"/>
    <w:rsid w:val="002311CF"/>
    <w:rsid w:val="00235AE2"/>
    <w:rsid w:val="00243669"/>
    <w:rsid w:val="00244F17"/>
    <w:rsid w:val="002656BE"/>
    <w:rsid w:val="00273291"/>
    <w:rsid w:val="00277C3A"/>
    <w:rsid w:val="00282B3B"/>
    <w:rsid w:val="002842C5"/>
    <w:rsid w:val="00284A5C"/>
    <w:rsid w:val="0028764A"/>
    <w:rsid w:val="0029556E"/>
    <w:rsid w:val="00297F23"/>
    <w:rsid w:val="002A77CE"/>
    <w:rsid w:val="002B1D49"/>
    <w:rsid w:val="002B1ECA"/>
    <w:rsid w:val="002F567F"/>
    <w:rsid w:val="0030590F"/>
    <w:rsid w:val="00305B85"/>
    <w:rsid w:val="0030750D"/>
    <w:rsid w:val="00307DED"/>
    <w:rsid w:val="003146F3"/>
    <w:rsid w:val="00316F16"/>
    <w:rsid w:val="00331B58"/>
    <w:rsid w:val="00332CB7"/>
    <w:rsid w:val="003400D9"/>
    <w:rsid w:val="00341942"/>
    <w:rsid w:val="003502A5"/>
    <w:rsid w:val="003646A2"/>
    <w:rsid w:val="00367E71"/>
    <w:rsid w:val="0037023F"/>
    <w:rsid w:val="0037082D"/>
    <w:rsid w:val="00377985"/>
    <w:rsid w:val="00382066"/>
    <w:rsid w:val="00391931"/>
    <w:rsid w:val="00391CFD"/>
    <w:rsid w:val="003A4FDC"/>
    <w:rsid w:val="003A5746"/>
    <w:rsid w:val="003B21E5"/>
    <w:rsid w:val="003B7A35"/>
    <w:rsid w:val="003C0129"/>
    <w:rsid w:val="003C2DB4"/>
    <w:rsid w:val="003C717B"/>
    <w:rsid w:val="003D1277"/>
    <w:rsid w:val="003D29DE"/>
    <w:rsid w:val="003E57C2"/>
    <w:rsid w:val="003F2DE9"/>
    <w:rsid w:val="003F46F0"/>
    <w:rsid w:val="0040252D"/>
    <w:rsid w:val="00402E46"/>
    <w:rsid w:val="00407B73"/>
    <w:rsid w:val="00420E87"/>
    <w:rsid w:val="004275BF"/>
    <w:rsid w:val="00434DF4"/>
    <w:rsid w:val="004402CC"/>
    <w:rsid w:val="004424C6"/>
    <w:rsid w:val="00450D9A"/>
    <w:rsid w:val="00461F84"/>
    <w:rsid w:val="00472D8D"/>
    <w:rsid w:val="004733C5"/>
    <w:rsid w:val="004829DF"/>
    <w:rsid w:val="00482C0D"/>
    <w:rsid w:val="004A42ED"/>
    <w:rsid w:val="004A526D"/>
    <w:rsid w:val="004B62A1"/>
    <w:rsid w:val="004C06FA"/>
    <w:rsid w:val="004C1508"/>
    <w:rsid w:val="004C7149"/>
    <w:rsid w:val="004D17C7"/>
    <w:rsid w:val="004D4FDE"/>
    <w:rsid w:val="004D6532"/>
    <w:rsid w:val="004E67B9"/>
    <w:rsid w:val="004F0716"/>
    <w:rsid w:val="004F273B"/>
    <w:rsid w:val="0050158F"/>
    <w:rsid w:val="00507036"/>
    <w:rsid w:val="005164FC"/>
    <w:rsid w:val="0052519C"/>
    <w:rsid w:val="00525732"/>
    <w:rsid w:val="0053605C"/>
    <w:rsid w:val="00536A35"/>
    <w:rsid w:val="00542FEB"/>
    <w:rsid w:val="00550300"/>
    <w:rsid w:val="00550BBA"/>
    <w:rsid w:val="005532B2"/>
    <w:rsid w:val="005633FE"/>
    <w:rsid w:val="00574987"/>
    <w:rsid w:val="00577019"/>
    <w:rsid w:val="005862B2"/>
    <w:rsid w:val="00591050"/>
    <w:rsid w:val="00593FA7"/>
    <w:rsid w:val="005953E6"/>
    <w:rsid w:val="005A3287"/>
    <w:rsid w:val="005A383F"/>
    <w:rsid w:val="005A712B"/>
    <w:rsid w:val="005B3542"/>
    <w:rsid w:val="005C1138"/>
    <w:rsid w:val="005D062A"/>
    <w:rsid w:val="005E36BC"/>
    <w:rsid w:val="005F2298"/>
    <w:rsid w:val="005F2939"/>
    <w:rsid w:val="005F487A"/>
    <w:rsid w:val="00616579"/>
    <w:rsid w:val="00617C82"/>
    <w:rsid w:val="00621CF0"/>
    <w:rsid w:val="00624141"/>
    <w:rsid w:val="0062415C"/>
    <w:rsid w:val="00625CA8"/>
    <w:rsid w:val="0063027D"/>
    <w:rsid w:val="006330D3"/>
    <w:rsid w:val="00635DF8"/>
    <w:rsid w:val="00645DC2"/>
    <w:rsid w:val="00647517"/>
    <w:rsid w:val="00647625"/>
    <w:rsid w:val="00656259"/>
    <w:rsid w:val="0067765D"/>
    <w:rsid w:val="006816FA"/>
    <w:rsid w:val="006862AE"/>
    <w:rsid w:val="00692D2D"/>
    <w:rsid w:val="006A680E"/>
    <w:rsid w:val="006B2B5C"/>
    <w:rsid w:val="006C2EF4"/>
    <w:rsid w:val="006E632A"/>
    <w:rsid w:val="006E6898"/>
    <w:rsid w:val="006E7563"/>
    <w:rsid w:val="006F04B5"/>
    <w:rsid w:val="006F4804"/>
    <w:rsid w:val="00704253"/>
    <w:rsid w:val="007119C1"/>
    <w:rsid w:val="007164CC"/>
    <w:rsid w:val="00724E72"/>
    <w:rsid w:val="00733051"/>
    <w:rsid w:val="00735DA9"/>
    <w:rsid w:val="00742FED"/>
    <w:rsid w:val="0075216E"/>
    <w:rsid w:val="00761DCB"/>
    <w:rsid w:val="00763F62"/>
    <w:rsid w:val="00782AAD"/>
    <w:rsid w:val="00786765"/>
    <w:rsid w:val="007868D6"/>
    <w:rsid w:val="00791FEC"/>
    <w:rsid w:val="007A784F"/>
    <w:rsid w:val="007B568A"/>
    <w:rsid w:val="007C1B72"/>
    <w:rsid w:val="007C1B7D"/>
    <w:rsid w:val="007C1EAC"/>
    <w:rsid w:val="007C61FC"/>
    <w:rsid w:val="007D4013"/>
    <w:rsid w:val="007D5984"/>
    <w:rsid w:val="007E1B8B"/>
    <w:rsid w:val="007E5A28"/>
    <w:rsid w:val="007F1B4C"/>
    <w:rsid w:val="007F423D"/>
    <w:rsid w:val="00804207"/>
    <w:rsid w:val="00805DE6"/>
    <w:rsid w:val="00806429"/>
    <w:rsid w:val="008271AD"/>
    <w:rsid w:val="00834B31"/>
    <w:rsid w:val="00835B21"/>
    <w:rsid w:val="00843C48"/>
    <w:rsid w:val="008452CD"/>
    <w:rsid w:val="008576A4"/>
    <w:rsid w:val="00863A3A"/>
    <w:rsid w:val="008660F4"/>
    <w:rsid w:val="00867A5F"/>
    <w:rsid w:val="00874319"/>
    <w:rsid w:val="00883D02"/>
    <w:rsid w:val="00884876"/>
    <w:rsid w:val="00892A55"/>
    <w:rsid w:val="008A1978"/>
    <w:rsid w:val="008A2806"/>
    <w:rsid w:val="008B424C"/>
    <w:rsid w:val="008B43CE"/>
    <w:rsid w:val="008B56AC"/>
    <w:rsid w:val="008B7B5F"/>
    <w:rsid w:val="008C3DDB"/>
    <w:rsid w:val="008C612B"/>
    <w:rsid w:val="008C76D0"/>
    <w:rsid w:val="008E48E8"/>
    <w:rsid w:val="008E54FF"/>
    <w:rsid w:val="008E5536"/>
    <w:rsid w:val="008F23D0"/>
    <w:rsid w:val="00915E11"/>
    <w:rsid w:val="00916E79"/>
    <w:rsid w:val="00917FDA"/>
    <w:rsid w:val="00922E3B"/>
    <w:rsid w:val="00925D46"/>
    <w:rsid w:val="0094092D"/>
    <w:rsid w:val="00950009"/>
    <w:rsid w:val="00952866"/>
    <w:rsid w:val="0095347C"/>
    <w:rsid w:val="00972AE8"/>
    <w:rsid w:val="009734FC"/>
    <w:rsid w:val="00994025"/>
    <w:rsid w:val="009A4642"/>
    <w:rsid w:val="009A5EAB"/>
    <w:rsid w:val="009A78F3"/>
    <w:rsid w:val="009B3E71"/>
    <w:rsid w:val="009B50F6"/>
    <w:rsid w:val="009C2BFB"/>
    <w:rsid w:val="009D2099"/>
    <w:rsid w:val="009D45C5"/>
    <w:rsid w:val="009D7080"/>
    <w:rsid w:val="009E0099"/>
    <w:rsid w:val="009E42C0"/>
    <w:rsid w:val="009E45A8"/>
    <w:rsid w:val="009F13C1"/>
    <w:rsid w:val="00A02909"/>
    <w:rsid w:val="00A0455E"/>
    <w:rsid w:val="00A1683C"/>
    <w:rsid w:val="00A30A07"/>
    <w:rsid w:val="00A324A2"/>
    <w:rsid w:val="00A33B18"/>
    <w:rsid w:val="00A36E16"/>
    <w:rsid w:val="00A6539A"/>
    <w:rsid w:val="00A67B19"/>
    <w:rsid w:val="00A67F43"/>
    <w:rsid w:val="00A70EE3"/>
    <w:rsid w:val="00A83504"/>
    <w:rsid w:val="00A858BD"/>
    <w:rsid w:val="00AA07AF"/>
    <w:rsid w:val="00AA0BA6"/>
    <w:rsid w:val="00AB5C4C"/>
    <w:rsid w:val="00AD047F"/>
    <w:rsid w:val="00AD445E"/>
    <w:rsid w:val="00AE27A6"/>
    <w:rsid w:val="00AE31B2"/>
    <w:rsid w:val="00AE3A44"/>
    <w:rsid w:val="00AE3B8E"/>
    <w:rsid w:val="00AF42CC"/>
    <w:rsid w:val="00B0037E"/>
    <w:rsid w:val="00B14F01"/>
    <w:rsid w:val="00B2329A"/>
    <w:rsid w:val="00B31510"/>
    <w:rsid w:val="00B3207C"/>
    <w:rsid w:val="00B34799"/>
    <w:rsid w:val="00B43784"/>
    <w:rsid w:val="00B52362"/>
    <w:rsid w:val="00B54D22"/>
    <w:rsid w:val="00B56002"/>
    <w:rsid w:val="00B723EF"/>
    <w:rsid w:val="00B87D8E"/>
    <w:rsid w:val="00B917EC"/>
    <w:rsid w:val="00BA0760"/>
    <w:rsid w:val="00BA1181"/>
    <w:rsid w:val="00BA3A48"/>
    <w:rsid w:val="00BA3B3E"/>
    <w:rsid w:val="00BB3011"/>
    <w:rsid w:val="00BD2133"/>
    <w:rsid w:val="00C25C8A"/>
    <w:rsid w:val="00C33A77"/>
    <w:rsid w:val="00C354B2"/>
    <w:rsid w:val="00C440D1"/>
    <w:rsid w:val="00C47C40"/>
    <w:rsid w:val="00C50357"/>
    <w:rsid w:val="00C52553"/>
    <w:rsid w:val="00C534BB"/>
    <w:rsid w:val="00C6146C"/>
    <w:rsid w:val="00C77713"/>
    <w:rsid w:val="00C84BCE"/>
    <w:rsid w:val="00CA40C7"/>
    <w:rsid w:val="00CA68CA"/>
    <w:rsid w:val="00CB390D"/>
    <w:rsid w:val="00CD4CDC"/>
    <w:rsid w:val="00CF1C95"/>
    <w:rsid w:val="00CF7089"/>
    <w:rsid w:val="00D01079"/>
    <w:rsid w:val="00D0395E"/>
    <w:rsid w:val="00D03987"/>
    <w:rsid w:val="00D0736B"/>
    <w:rsid w:val="00D100EF"/>
    <w:rsid w:val="00D14D7D"/>
    <w:rsid w:val="00D16C92"/>
    <w:rsid w:val="00D25B9D"/>
    <w:rsid w:val="00D27FE4"/>
    <w:rsid w:val="00D375A9"/>
    <w:rsid w:val="00D41041"/>
    <w:rsid w:val="00D418D7"/>
    <w:rsid w:val="00D54213"/>
    <w:rsid w:val="00D707FB"/>
    <w:rsid w:val="00D74D2E"/>
    <w:rsid w:val="00D86F1F"/>
    <w:rsid w:val="00D87BFC"/>
    <w:rsid w:val="00DA2AEF"/>
    <w:rsid w:val="00DA4C47"/>
    <w:rsid w:val="00DB205F"/>
    <w:rsid w:val="00DC35FF"/>
    <w:rsid w:val="00DC6D96"/>
    <w:rsid w:val="00DD2327"/>
    <w:rsid w:val="00DD2806"/>
    <w:rsid w:val="00DE4C3B"/>
    <w:rsid w:val="00DF2E6C"/>
    <w:rsid w:val="00DF7ACF"/>
    <w:rsid w:val="00E004DB"/>
    <w:rsid w:val="00E0389D"/>
    <w:rsid w:val="00E12A51"/>
    <w:rsid w:val="00E2511F"/>
    <w:rsid w:val="00E26169"/>
    <w:rsid w:val="00E3049A"/>
    <w:rsid w:val="00E4386F"/>
    <w:rsid w:val="00E634AB"/>
    <w:rsid w:val="00E71660"/>
    <w:rsid w:val="00E73339"/>
    <w:rsid w:val="00E827AF"/>
    <w:rsid w:val="00EA6926"/>
    <w:rsid w:val="00EB36CF"/>
    <w:rsid w:val="00EC5C5C"/>
    <w:rsid w:val="00EC6110"/>
    <w:rsid w:val="00ED0F6C"/>
    <w:rsid w:val="00ED1E89"/>
    <w:rsid w:val="00ED2CD7"/>
    <w:rsid w:val="00ED4FF1"/>
    <w:rsid w:val="00EE269F"/>
    <w:rsid w:val="00EE3618"/>
    <w:rsid w:val="00EF4180"/>
    <w:rsid w:val="00F13E7F"/>
    <w:rsid w:val="00F22B4F"/>
    <w:rsid w:val="00F43AA7"/>
    <w:rsid w:val="00F51E4D"/>
    <w:rsid w:val="00F52B5E"/>
    <w:rsid w:val="00F53322"/>
    <w:rsid w:val="00F70D5C"/>
    <w:rsid w:val="00F7480E"/>
    <w:rsid w:val="00F80107"/>
    <w:rsid w:val="00F83FE5"/>
    <w:rsid w:val="00F86D14"/>
    <w:rsid w:val="00F94C79"/>
    <w:rsid w:val="00F96E02"/>
    <w:rsid w:val="00F9784F"/>
    <w:rsid w:val="00F97BAC"/>
    <w:rsid w:val="00F97C1E"/>
    <w:rsid w:val="00FA1E36"/>
    <w:rsid w:val="00FA2925"/>
    <w:rsid w:val="00FA338D"/>
    <w:rsid w:val="00FB0599"/>
    <w:rsid w:val="00FD657B"/>
    <w:rsid w:val="00FE1E04"/>
    <w:rsid w:val="00FE4E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color="#15467a">
      <v:stroke color="#15467a"/>
      <o:colormru v:ext="edit" colors="#069,#3b6e8f,#15467a,#5f5f5f,#929292,#e96d1f,#d34417,#6c92ac"/>
    </o:shapedefaults>
    <o:shapelayout v:ext="edit">
      <o:idmap v:ext="edit" data="1"/>
    </o:shapelayout>
  </w:shapeDefaults>
  <w:decimalSymbol w:val="."/>
  <w:listSeparator w:val=","/>
  <w14:docId w14:val="5BEDA17C"/>
  <w15:chartTrackingRefBased/>
  <w15:docId w15:val="{BD96ADBC-019C-40B0-9AA2-517060BA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AE8"/>
    <w:pPr>
      <w:spacing w:before="180" w:after="60" w:line="264" w:lineRule="auto"/>
    </w:pPr>
    <w:rPr>
      <w:rFonts w:ascii="Arial" w:hAnsi="Arial"/>
      <w:sz w:val="22"/>
      <w:szCs w:val="24"/>
      <w:lang w:eastAsia="en-US"/>
    </w:rPr>
  </w:style>
  <w:style w:type="paragraph" w:styleId="Heading1">
    <w:name w:val="heading 1"/>
    <w:basedOn w:val="Normal"/>
    <w:next w:val="Normal"/>
    <w:autoRedefine/>
    <w:qFormat/>
    <w:rsid w:val="006F4804"/>
    <w:pPr>
      <w:autoSpaceDE w:val="0"/>
      <w:autoSpaceDN w:val="0"/>
      <w:adjustRightInd w:val="0"/>
      <w:spacing w:before="440" w:after="180"/>
      <w:outlineLvl w:val="0"/>
    </w:pPr>
    <w:rPr>
      <w:rFonts w:cs="Arial"/>
      <w:b/>
      <w:bCs/>
      <w:color w:val="A70236"/>
      <w:sz w:val="32"/>
      <w:szCs w:val="20"/>
      <w:lang w:eastAsia="en-AU"/>
    </w:rPr>
  </w:style>
  <w:style w:type="paragraph" w:styleId="Heading2">
    <w:name w:val="heading 2"/>
    <w:basedOn w:val="Normal"/>
    <w:next w:val="Normal"/>
    <w:qFormat/>
    <w:rsid w:val="00D16C92"/>
    <w:pPr>
      <w:autoSpaceDE w:val="0"/>
      <w:autoSpaceDN w:val="0"/>
      <w:adjustRightInd w:val="0"/>
      <w:spacing w:before="320" w:after="180"/>
      <w:outlineLvl w:val="1"/>
    </w:pPr>
    <w:rPr>
      <w:rFonts w:cs="Arial"/>
      <w:b/>
      <w:bCs/>
      <w:color w:val="F7A52A"/>
      <w:sz w:val="28"/>
      <w:szCs w:val="20"/>
      <w:lang w:eastAsia="en-AU"/>
    </w:rPr>
  </w:style>
  <w:style w:type="paragraph" w:styleId="Heading3">
    <w:name w:val="heading 3"/>
    <w:basedOn w:val="Normal"/>
    <w:next w:val="Normal"/>
    <w:qFormat/>
    <w:rsid w:val="009E0099"/>
    <w:pPr>
      <w:autoSpaceDE w:val="0"/>
      <w:autoSpaceDN w:val="0"/>
      <w:adjustRightInd w:val="0"/>
      <w:spacing w:before="280" w:after="180"/>
      <w:outlineLvl w:val="2"/>
    </w:pPr>
    <w:rPr>
      <w:b/>
      <w:bCs/>
      <w:szCs w:val="20"/>
      <w:lang w:eastAsia="en-AU"/>
    </w:rPr>
  </w:style>
  <w:style w:type="paragraph" w:styleId="Heading4">
    <w:name w:val="heading 4"/>
    <w:basedOn w:val="Normal"/>
    <w:next w:val="Normal"/>
    <w:qFormat/>
    <w:rsid w:val="00972AE8"/>
    <w:pPr>
      <w:autoSpaceDE w:val="0"/>
      <w:autoSpaceDN w:val="0"/>
      <w:adjustRightInd w:val="0"/>
      <w:spacing w:before="260" w:after="180"/>
      <w:outlineLvl w:val="3"/>
    </w:pPr>
    <w:rPr>
      <w:b/>
      <w:i/>
      <w:iCs/>
      <w:szCs w:val="20"/>
      <w:lang w:eastAsia="en-AU"/>
    </w:rPr>
  </w:style>
  <w:style w:type="paragraph" w:styleId="Heading5">
    <w:name w:val="heading 5"/>
    <w:basedOn w:val="Heading4"/>
    <w:next w:val="Normal"/>
    <w:qFormat/>
    <w:rsid w:val="00972AE8"/>
    <w:pPr>
      <w:outlineLvl w:val="4"/>
    </w:pPr>
    <w:rPr>
      <w:b w:val="0"/>
    </w:rPr>
  </w:style>
  <w:style w:type="paragraph" w:styleId="Heading8">
    <w:name w:val="heading 8"/>
    <w:basedOn w:val="Normal"/>
    <w:next w:val="Normal"/>
    <w:link w:val="Heading8Char"/>
    <w:unhideWhenUsed/>
    <w:qFormat/>
    <w:rsid w:val="00367E7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ing">
    <w:name w:val="Title page heading"/>
    <w:basedOn w:val="TitlePageSubtitle"/>
    <w:next w:val="TitlePageSubtitle"/>
    <w:rsid w:val="0062415C"/>
    <w:pPr>
      <w:spacing w:before="2200" w:after="240"/>
    </w:pPr>
    <w:rPr>
      <w:color w:val="003E69"/>
      <w:sz w:val="56"/>
    </w:rPr>
  </w:style>
  <w:style w:type="paragraph" w:customStyle="1" w:styleId="TitlePageSubtitle">
    <w:name w:val="Title Page Subtitle"/>
    <w:basedOn w:val="Normal"/>
    <w:next w:val="TitlePageOptionalTextLine"/>
    <w:rsid w:val="00DF7ACF"/>
    <w:pPr>
      <w:spacing w:before="240"/>
    </w:pPr>
    <w:rPr>
      <w:rFonts w:cs="Arial"/>
      <w:b/>
      <w:color w:val="85C446"/>
      <w:sz w:val="40"/>
    </w:rPr>
  </w:style>
  <w:style w:type="paragraph" w:customStyle="1" w:styleId="TitlePageOptionalTextLine">
    <w:name w:val="Title Page Optional Text Line"/>
    <w:basedOn w:val="Normal"/>
    <w:next w:val="Heading1"/>
    <w:link w:val="TitlePageOptionalTextLineChar"/>
    <w:rsid w:val="004733C5"/>
    <w:pPr>
      <w:spacing w:before="360" w:after="240"/>
    </w:pPr>
    <w:rPr>
      <w:rFonts w:cs="Arial"/>
      <w:color w:val="003E69"/>
      <w:sz w:val="26"/>
    </w:rPr>
  </w:style>
  <w:style w:type="paragraph" w:customStyle="1" w:styleId="Header-landscape">
    <w:name w:val="Header-landscape"/>
    <w:basedOn w:val="Header"/>
    <w:rsid w:val="00081AF8"/>
    <w:pPr>
      <w:tabs>
        <w:tab w:val="clear" w:pos="9639"/>
        <w:tab w:val="right" w:pos="14572"/>
      </w:tabs>
    </w:pPr>
  </w:style>
  <w:style w:type="paragraph" w:styleId="Header">
    <w:name w:val="header"/>
    <w:basedOn w:val="Normal"/>
    <w:link w:val="HeaderChar"/>
    <w:rsid w:val="00081AF8"/>
    <w:pPr>
      <w:tabs>
        <w:tab w:val="right" w:pos="9639"/>
      </w:tabs>
      <w:spacing w:before="0"/>
    </w:pPr>
    <w:rPr>
      <w:sz w:val="18"/>
    </w:rPr>
  </w:style>
  <w:style w:type="paragraph" w:styleId="Footer">
    <w:name w:val="footer"/>
    <w:basedOn w:val="Header"/>
    <w:link w:val="FooterChar"/>
    <w:rsid w:val="00081AF8"/>
  </w:style>
  <w:style w:type="paragraph" w:styleId="ListNumber">
    <w:name w:val="List Number"/>
    <w:basedOn w:val="Normal"/>
    <w:rsid w:val="00972AE8"/>
    <w:pPr>
      <w:numPr>
        <w:numId w:val="2"/>
      </w:numPr>
      <w:spacing w:before="60"/>
    </w:pPr>
  </w:style>
  <w:style w:type="paragraph" w:customStyle="1" w:styleId="References">
    <w:name w:val="References"/>
    <w:basedOn w:val="Normal"/>
    <w:link w:val="ReferencesChar"/>
    <w:rsid w:val="002B1D49"/>
    <w:pPr>
      <w:autoSpaceDE w:val="0"/>
      <w:autoSpaceDN w:val="0"/>
      <w:adjustRightInd w:val="0"/>
      <w:spacing w:before="40" w:after="40"/>
    </w:pPr>
    <w:rPr>
      <w:sz w:val="18"/>
      <w:szCs w:val="20"/>
      <w:lang w:eastAsia="en-AU"/>
    </w:rPr>
  </w:style>
  <w:style w:type="numbering" w:customStyle="1" w:styleId="StyleNumbered">
    <w:name w:val="Style Numbered"/>
    <w:basedOn w:val="NoList"/>
    <w:rsid w:val="00507036"/>
    <w:pPr>
      <w:numPr>
        <w:numId w:val="1"/>
      </w:numPr>
    </w:pPr>
  </w:style>
  <w:style w:type="paragraph" w:styleId="TOC2">
    <w:name w:val="toc 2"/>
    <w:basedOn w:val="Heading2"/>
    <w:next w:val="Normal"/>
    <w:uiPriority w:val="39"/>
    <w:rsid w:val="00FA338D"/>
    <w:pPr>
      <w:tabs>
        <w:tab w:val="right" w:pos="9639"/>
      </w:tabs>
      <w:spacing w:before="120" w:after="0"/>
      <w:ind w:left="340"/>
    </w:pPr>
    <w:rPr>
      <w:sz w:val="22"/>
    </w:rPr>
  </w:style>
  <w:style w:type="paragraph" w:styleId="ListNumber2">
    <w:name w:val="List Number 2"/>
    <w:basedOn w:val="Normal"/>
    <w:rsid w:val="00972AE8"/>
    <w:pPr>
      <w:numPr>
        <w:ilvl w:val="1"/>
        <w:numId w:val="2"/>
      </w:numPr>
      <w:spacing w:before="60"/>
    </w:pPr>
  </w:style>
  <w:style w:type="paragraph" w:styleId="ListBullet">
    <w:name w:val="List Bullet"/>
    <w:basedOn w:val="Normal"/>
    <w:rsid w:val="00972AE8"/>
    <w:pPr>
      <w:numPr>
        <w:numId w:val="3"/>
      </w:numPr>
      <w:spacing w:before="60"/>
    </w:pPr>
  </w:style>
  <w:style w:type="paragraph" w:styleId="ListNumber3">
    <w:name w:val="List Number 3"/>
    <w:basedOn w:val="Normal"/>
    <w:rsid w:val="00972AE8"/>
    <w:pPr>
      <w:numPr>
        <w:ilvl w:val="2"/>
        <w:numId w:val="2"/>
      </w:numPr>
      <w:spacing w:before="60"/>
    </w:pPr>
  </w:style>
  <w:style w:type="paragraph" w:styleId="Index1">
    <w:name w:val="index 1"/>
    <w:basedOn w:val="Normal"/>
    <w:next w:val="Normal"/>
    <w:autoRedefine/>
    <w:semiHidden/>
    <w:rsid w:val="00786765"/>
    <w:pPr>
      <w:ind w:left="220" w:hanging="220"/>
    </w:pPr>
  </w:style>
  <w:style w:type="character" w:customStyle="1" w:styleId="TitlePageOptionalTextLineChar">
    <w:name w:val="Title Page Optional Text Line Char"/>
    <w:link w:val="TitlePageOptionalTextLine"/>
    <w:rsid w:val="004733C5"/>
    <w:rPr>
      <w:rFonts w:ascii="Arial" w:hAnsi="Arial" w:cs="Arial"/>
      <w:color w:val="003E69"/>
      <w:sz w:val="26"/>
      <w:szCs w:val="24"/>
      <w:lang w:val="en-AU" w:eastAsia="en-US" w:bidi="ar-SA"/>
    </w:rPr>
  </w:style>
  <w:style w:type="paragraph" w:styleId="ListBullet2">
    <w:name w:val="List Bullet 2"/>
    <w:basedOn w:val="Normal"/>
    <w:rsid w:val="00972AE8"/>
    <w:pPr>
      <w:numPr>
        <w:ilvl w:val="1"/>
        <w:numId w:val="3"/>
      </w:numPr>
      <w:spacing w:before="60"/>
    </w:pPr>
  </w:style>
  <w:style w:type="paragraph" w:styleId="ListBullet3">
    <w:name w:val="List Bullet 3"/>
    <w:basedOn w:val="Normal"/>
    <w:rsid w:val="00972AE8"/>
    <w:pPr>
      <w:numPr>
        <w:ilvl w:val="2"/>
        <w:numId w:val="3"/>
      </w:numPr>
      <w:spacing w:before="60"/>
      <w:ind w:left="1020" w:hanging="340"/>
    </w:pPr>
  </w:style>
  <w:style w:type="paragraph" w:styleId="ListBullet4">
    <w:name w:val="List Bullet 4"/>
    <w:basedOn w:val="Normal"/>
    <w:rsid w:val="00105046"/>
    <w:pPr>
      <w:numPr>
        <w:ilvl w:val="3"/>
        <w:numId w:val="3"/>
      </w:numPr>
      <w:spacing w:before="120"/>
    </w:pPr>
  </w:style>
  <w:style w:type="paragraph" w:styleId="ListBullet5">
    <w:name w:val="List Bullet 5"/>
    <w:basedOn w:val="Normal"/>
    <w:rsid w:val="00A33B18"/>
    <w:pPr>
      <w:numPr>
        <w:ilvl w:val="4"/>
        <w:numId w:val="3"/>
      </w:numPr>
    </w:pPr>
  </w:style>
  <w:style w:type="paragraph" w:styleId="ListNumber4">
    <w:name w:val="List Number 4"/>
    <w:basedOn w:val="Normal"/>
    <w:rsid w:val="00CF7089"/>
    <w:pPr>
      <w:numPr>
        <w:ilvl w:val="3"/>
        <w:numId w:val="2"/>
      </w:numPr>
      <w:spacing w:before="120"/>
    </w:pPr>
  </w:style>
  <w:style w:type="paragraph" w:styleId="ListNumber5">
    <w:name w:val="List Number 5"/>
    <w:basedOn w:val="Normal"/>
    <w:rsid w:val="00CF7089"/>
    <w:pPr>
      <w:numPr>
        <w:ilvl w:val="4"/>
        <w:numId w:val="2"/>
      </w:numPr>
      <w:spacing w:before="120"/>
    </w:pPr>
  </w:style>
  <w:style w:type="paragraph" w:styleId="TOC1">
    <w:name w:val="toc 1"/>
    <w:basedOn w:val="Heading1"/>
    <w:next w:val="Normal"/>
    <w:uiPriority w:val="39"/>
    <w:rsid w:val="008B43CE"/>
    <w:pPr>
      <w:tabs>
        <w:tab w:val="right" w:leader="dot" w:pos="9639"/>
      </w:tabs>
      <w:spacing w:before="240" w:after="0"/>
    </w:pPr>
    <w:rPr>
      <w:sz w:val="22"/>
    </w:rPr>
  </w:style>
  <w:style w:type="paragraph" w:styleId="TOC3">
    <w:name w:val="toc 3"/>
    <w:basedOn w:val="Normal"/>
    <w:next w:val="Normal"/>
    <w:uiPriority w:val="39"/>
    <w:rsid w:val="00FA338D"/>
    <w:pPr>
      <w:tabs>
        <w:tab w:val="right" w:pos="9639"/>
      </w:tabs>
      <w:spacing w:before="60"/>
      <w:ind w:left="340"/>
    </w:pPr>
  </w:style>
  <w:style w:type="character" w:styleId="Hyperlink">
    <w:name w:val="Hyperlink"/>
    <w:uiPriority w:val="99"/>
    <w:rsid w:val="00525732"/>
    <w:rPr>
      <w:color w:val="003399"/>
      <w:u w:val="single"/>
    </w:rPr>
  </w:style>
  <w:style w:type="table" w:styleId="TableGrid">
    <w:name w:val="Table Grid"/>
    <w:basedOn w:val="TableNormal"/>
    <w:rsid w:val="0062415C"/>
    <w:pPr>
      <w:spacing w:before="180" w:after="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 Blue"/>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4A42ED"/>
    <w:pPr>
      <w:tabs>
        <w:tab w:val="clear" w:pos="9639"/>
        <w:tab w:val="right" w:pos="14572"/>
      </w:tabs>
    </w:pPr>
  </w:style>
  <w:style w:type="character" w:styleId="FollowedHyperlink">
    <w:name w:val="FollowedHyperlink"/>
    <w:rsid w:val="000F4449"/>
    <w:rPr>
      <w:color w:val="800080"/>
      <w:u w:val="single"/>
    </w:rPr>
  </w:style>
  <w:style w:type="table" w:customStyle="1" w:styleId="Table-LowInk">
    <w:name w:val="Table - Low Ink"/>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Pr>
        <w:tblCellMar>
          <w:top w:w="0" w:type="dxa"/>
          <w:left w:w="113" w:type="dxa"/>
          <w:bottom w:w="28" w:type="dxa"/>
          <w:right w:w="113" w:type="dxa"/>
        </w:tblCellMar>
      </w:tblPr>
      <w:tcPr>
        <w:tcBorders>
          <w:top w:val="single" w:sz="4" w:space="0" w:color="C0C0C0"/>
          <w:left w:val="single" w:sz="4" w:space="0" w:color="C0C0C0"/>
          <w:bottom w:val="single" w:sz="18" w:space="0" w:color="C0C0C0"/>
          <w:right w:val="single" w:sz="4" w:space="0" w:color="C0C0C0"/>
          <w:insideH w:val="single" w:sz="18" w:space="0" w:color="C0C0C0"/>
          <w:insideV w:val="single" w:sz="4" w:space="0" w:color="C0C0C0"/>
          <w:tl2br w:val="nil"/>
          <w:tr2bl w:val="nil"/>
        </w:tcBorders>
        <w:shd w:val="clear" w:color="auto" w:fill="FFFFF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8B7B5F"/>
    <w:pPr>
      <w:spacing w:before="20" w:after="20"/>
    </w:pPr>
    <w:rPr>
      <w:sz w:val="20"/>
      <w:szCs w:val="20"/>
    </w:rPr>
  </w:style>
  <w:style w:type="paragraph" w:customStyle="1" w:styleId="Tableheadings">
    <w:name w:val="Table headings"/>
    <w:basedOn w:val="Normal"/>
    <w:rsid w:val="008B7B5F"/>
    <w:pPr>
      <w:spacing w:before="0" w:after="0"/>
    </w:pPr>
    <w:rPr>
      <w:b/>
      <w:bCs/>
      <w:color w:val="FFFFFF"/>
      <w:sz w:val="24"/>
      <w:szCs w:val="20"/>
    </w:rPr>
  </w:style>
  <w:style w:type="numbering" w:styleId="111111">
    <w:name w:val="Outline List 2"/>
    <w:basedOn w:val="NoList"/>
    <w:rsid w:val="008B43CE"/>
    <w:pPr>
      <w:numPr>
        <w:numId w:val="4"/>
      </w:numPr>
    </w:pPr>
  </w:style>
  <w:style w:type="paragraph" w:styleId="FootnoteText">
    <w:name w:val="footnote text"/>
    <w:basedOn w:val="Normal"/>
    <w:link w:val="FootnoteTextChar"/>
    <w:rsid w:val="002B1D49"/>
    <w:pPr>
      <w:spacing w:before="40" w:after="40"/>
    </w:pPr>
    <w:rPr>
      <w:sz w:val="18"/>
      <w:szCs w:val="20"/>
    </w:rPr>
  </w:style>
  <w:style w:type="character" w:styleId="FootnoteReference">
    <w:name w:val="footnote reference"/>
    <w:semiHidden/>
    <w:rsid w:val="002B1D49"/>
    <w:rPr>
      <w:vertAlign w:val="superscript"/>
    </w:rPr>
  </w:style>
  <w:style w:type="character" w:customStyle="1" w:styleId="ReferencesChar">
    <w:name w:val="References Char"/>
    <w:link w:val="References"/>
    <w:rsid w:val="002B1D49"/>
    <w:rPr>
      <w:rFonts w:ascii="Arial" w:hAnsi="Arial"/>
      <w:sz w:val="18"/>
      <w:lang w:val="en-AU" w:eastAsia="en-AU" w:bidi="ar-SA"/>
    </w:rPr>
  </w:style>
  <w:style w:type="paragraph" w:customStyle="1" w:styleId="Serviceareaname16pt">
    <w:name w:val="Service area name 16pt"/>
    <w:basedOn w:val="Normal"/>
    <w:rsid w:val="001F05FA"/>
    <w:pPr>
      <w:spacing w:before="0"/>
      <w:jc w:val="right"/>
    </w:pPr>
    <w:rPr>
      <w:color w:val="003E69"/>
      <w:szCs w:val="32"/>
    </w:rPr>
  </w:style>
  <w:style w:type="paragraph" w:styleId="BalloonText">
    <w:name w:val="Balloon Text"/>
    <w:basedOn w:val="Normal"/>
    <w:link w:val="BalloonTextChar"/>
    <w:rsid w:val="003400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400D9"/>
    <w:rPr>
      <w:rFonts w:ascii="Segoe UI" w:hAnsi="Segoe UI" w:cs="Segoe UI"/>
      <w:sz w:val="18"/>
      <w:szCs w:val="18"/>
      <w:lang w:eastAsia="en-US"/>
    </w:rPr>
  </w:style>
  <w:style w:type="character" w:customStyle="1" w:styleId="HeaderChar">
    <w:name w:val="Header Char"/>
    <w:link w:val="Header"/>
    <w:rsid w:val="003400D9"/>
    <w:rPr>
      <w:rFonts w:ascii="Arial" w:hAnsi="Arial"/>
      <w:sz w:val="18"/>
      <w:szCs w:val="24"/>
      <w:lang w:eastAsia="en-US"/>
    </w:rPr>
  </w:style>
  <w:style w:type="character" w:customStyle="1" w:styleId="FooterChar">
    <w:name w:val="Footer Char"/>
    <w:link w:val="Footer"/>
    <w:rsid w:val="003400D9"/>
    <w:rPr>
      <w:rFonts w:ascii="Arial" w:hAnsi="Arial"/>
      <w:sz w:val="18"/>
      <w:szCs w:val="24"/>
      <w:lang w:eastAsia="en-US"/>
    </w:rPr>
  </w:style>
  <w:style w:type="paragraph" w:styleId="Title">
    <w:name w:val="Title"/>
    <w:basedOn w:val="Normal"/>
    <w:next w:val="Normal"/>
    <w:link w:val="TitleChar"/>
    <w:qFormat/>
    <w:rsid w:val="003400D9"/>
    <w:pPr>
      <w:framePr w:hSpace="180" w:wrap="around" w:vAnchor="page" w:hAnchor="margin" w:x="-158" w:y="841"/>
      <w:spacing w:before="0" w:after="120"/>
      <w:ind w:left="-140"/>
    </w:pPr>
    <w:rPr>
      <w:rFonts w:cs="Arial"/>
      <w:b/>
      <w:color w:val="FFFFFF"/>
      <w:sz w:val="56"/>
    </w:rPr>
  </w:style>
  <w:style w:type="character" w:customStyle="1" w:styleId="TitleChar">
    <w:name w:val="Title Char"/>
    <w:basedOn w:val="DefaultParagraphFont"/>
    <w:link w:val="Title"/>
    <w:rsid w:val="003400D9"/>
    <w:rPr>
      <w:rFonts w:ascii="Arial" w:hAnsi="Arial" w:cs="Arial"/>
      <w:b/>
      <w:color w:val="FFFFFF"/>
      <w:sz w:val="56"/>
      <w:szCs w:val="24"/>
      <w:lang w:eastAsia="en-US"/>
    </w:rPr>
  </w:style>
  <w:style w:type="paragraph" w:styleId="Subtitle">
    <w:name w:val="Subtitle"/>
    <w:basedOn w:val="Normal"/>
    <w:next w:val="Normal"/>
    <w:link w:val="SubtitleChar"/>
    <w:qFormat/>
    <w:rsid w:val="003400D9"/>
    <w:pPr>
      <w:framePr w:hSpace="180" w:wrap="around" w:vAnchor="page" w:hAnchor="margin" w:x="-158" w:y="841"/>
      <w:spacing w:before="0" w:after="0"/>
      <w:ind w:left="-142"/>
    </w:pPr>
    <w:rPr>
      <w:rFonts w:cs="Arial"/>
      <w:b/>
      <w:color w:val="FFFFFF"/>
      <w:sz w:val="28"/>
      <w:szCs w:val="28"/>
    </w:rPr>
  </w:style>
  <w:style w:type="character" w:customStyle="1" w:styleId="SubtitleChar">
    <w:name w:val="Subtitle Char"/>
    <w:basedOn w:val="DefaultParagraphFont"/>
    <w:link w:val="Subtitle"/>
    <w:rsid w:val="003400D9"/>
    <w:rPr>
      <w:rFonts w:ascii="Arial" w:hAnsi="Arial" w:cs="Arial"/>
      <w:b/>
      <w:color w:val="FFFFFF"/>
      <w:sz w:val="28"/>
      <w:szCs w:val="28"/>
      <w:lang w:eastAsia="en-US"/>
    </w:rPr>
  </w:style>
  <w:style w:type="paragraph" w:styleId="TOCHeading">
    <w:name w:val="TOC Heading"/>
    <w:basedOn w:val="Heading1"/>
    <w:next w:val="Normal"/>
    <w:uiPriority w:val="39"/>
    <w:unhideWhenUsed/>
    <w:qFormat/>
    <w:rsid w:val="00ED0F6C"/>
    <w:pPr>
      <w:keepNext/>
      <w:keepLines/>
      <w:autoSpaceDE/>
      <w:autoSpaceDN/>
      <w:adjustRightInd/>
      <w:spacing w:before="240" w:after="0" w:line="259" w:lineRule="auto"/>
      <w:outlineLvl w:val="9"/>
    </w:pPr>
    <w:rPr>
      <w:rFonts w:cs="Times New Roman"/>
      <w:bCs w:val="0"/>
      <w:szCs w:val="32"/>
      <w:lang w:val="en-US" w:eastAsia="en-US"/>
    </w:rPr>
  </w:style>
  <w:style w:type="paragraph" w:customStyle="1" w:styleId="Introparagraph">
    <w:name w:val="Intro paragraph"/>
    <w:basedOn w:val="Normal"/>
    <w:link w:val="IntroparagraphChar"/>
    <w:qFormat/>
    <w:rsid w:val="00550BBA"/>
    <w:pPr>
      <w:suppressAutoHyphens/>
      <w:autoSpaceDE w:val="0"/>
      <w:autoSpaceDN w:val="0"/>
      <w:adjustRightInd w:val="0"/>
      <w:spacing w:before="200" w:after="0" w:line="288" w:lineRule="auto"/>
      <w:textAlignment w:val="center"/>
    </w:pPr>
    <w:rPr>
      <w:rFonts w:cs="Arial"/>
      <w:color w:val="A70236"/>
      <w:sz w:val="32"/>
      <w:szCs w:val="32"/>
      <w:lang w:val="en-US" w:eastAsia="en-AU"/>
    </w:rPr>
  </w:style>
  <w:style w:type="character" w:customStyle="1" w:styleId="IntroparagraphChar">
    <w:name w:val="Intro paragraph Char"/>
    <w:link w:val="Introparagraph"/>
    <w:rsid w:val="00550BBA"/>
    <w:rPr>
      <w:rFonts w:ascii="Arial" w:hAnsi="Arial" w:cs="Arial"/>
      <w:color w:val="A70236"/>
      <w:sz w:val="32"/>
      <w:szCs w:val="32"/>
      <w:lang w:val="en-US"/>
    </w:rPr>
  </w:style>
  <w:style w:type="paragraph" w:customStyle="1" w:styleId="BusinessAreaName">
    <w:name w:val="Business Area Name"/>
    <w:basedOn w:val="Normal"/>
    <w:link w:val="BusinessAreaNameChar"/>
    <w:qFormat/>
    <w:rsid w:val="00550BBA"/>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550BBA"/>
    <w:rPr>
      <w:rFonts w:ascii="Arial" w:hAnsi="Arial"/>
      <w:color w:val="A70236"/>
      <w:sz w:val="22"/>
      <w:szCs w:val="22"/>
      <w:lang w:eastAsia="en-US"/>
    </w:rPr>
  </w:style>
  <w:style w:type="paragraph" w:styleId="IntenseQuote">
    <w:name w:val="Intense Quote"/>
    <w:basedOn w:val="Normal"/>
    <w:next w:val="Normal"/>
    <w:link w:val="IntenseQuoteChar"/>
    <w:uiPriority w:val="30"/>
    <w:qFormat/>
    <w:rsid w:val="003B7A3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B7A35"/>
    <w:rPr>
      <w:rFonts w:ascii="Arial" w:hAnsi="Arial"/>
      <w:i/>
      <w:iCs/>
      <w:sz w:val="22"/>
      <w:szCs w:val="24"/>
      <w:lang w:eastAsia="en-US"/>
    </w:rPr>
  </w:style>
  <w:style w:type="character" w:styleId="IntenseReference">
    <w:name w:val="Intense Reference"/>
    <w:basedOn w:val="DefaultParagraphFont"/>
    <w:uiPriority w:val="32"/>
    <w:qFormat/>
    <w:rsid w:val="003B7A35"/>
    <w:rPr>
      <w:b/>
      <w:bCs/>
      <w:smallCaps/>
      <w:color w:val="auto"/>
      <w:spacing w:val="5"/>
    </w:rPr>
  </w:style>
  <w:style w:type="character" w:styleId="IntenseEmphasis">
    <w:name w:val="Intense Emphasis"/>
    <w:basedOn w:val="DefaultParagraphFont"/>
    <w:uiPriority w:val="21"/>
    <w:qFormat/>
    <w:rsid w:val="003B7A35"/>
    <w:rPr>
      <w:i/>
      <w:iCs/>
      <w:color w:val="auto"/>
    </w:rPr>
  </w:style>
  <w:style w:type="paragraph" w:customStyle="1" w:styleId="SenderAddress">
    <w:name w:val="Sender Address"/>
    <w:basedOn w:val="Normal"/>
    <w:uiPriority w:val="1"/>
    <w:qFormat/>
    <w:rsid w:val="001B45BD"/>
    <w:pPr>
      <w:spacing w:before="0" w:after="0"/>
    </w:pPr>
    <w:rPr>
      <w:rFonts w:asciiTheme="minorHAnsi" w:eastAsiaTheme="minorHAnsi" w:hAnsiTheme="minorHAnsi" w:cstheme="minorBidi"/>
      <w:color w:val="595959" w:themeColor="text1" w:themeTint="A6"/>
      <w:szCs w:val="22"/>
      <w:lang w:val="en-US"/>
    </w:rPr>
  </w:style>
  <w:style w:type="table" w:styleId="GridTable1Light">
    <w:name w:val="Grid Table 1 Light"/>
    <w:basedOn w:val="TableNormal"/>
    <w:uiPriority w:val="46"/>
    <w:rsid w:val="001B45BD"/>
    <w:rPr>
      <w:rFonts w:asciiTheme="minorHAnsi" w:eastAsiaTheme="minorHAnsi" w:hAnsiTheme="minorHAnsi" w:cstheme="minorBidi"/>
      <w:color w:val="595959" w:themeColor="text1" w:themeTint="A6"/>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8Char">
    <w:name w:val="Heading 8 Char"/>
    <w:basedOn w:val="DefaultParagraphFont"/>
    <w:link w:val="Heading8"/>
    <w:rsid w:val="00367E71"/>
    <w:rPr>
      <w:rFonts w:asciiTheme="majorHAnsi" w:eastAsiaTheme="majorEastAsia" w:hAnsiTheme="majorHAnsi" w:cstheme="majorBidi"/>
      <w:color w:val="272727" w:themeColor="text1" w:themeTint="D8"/>
      <w:sz w:val="21"/>
      <w:szCs w:val="21"/>
      <w:lang w:eastAsia="en-US"/>
    </w:rPr>
  </w:style>
  <w:style w:type="paragraph" w:customStyle="1" w:styleId="clause11">
    <w:name w:val="clause 1.1"/>
    <w:basedOn w:val="Normal"/>
    <w:rsid w:val="00367E71"/>
    <w:pPr>
      <w:tabs>
        <w:tab w:val="num" w:pos="567"/>
      </w:tabs>
      <w:spacing w:before="120" w:after="240" w:line="240" w:lineRule="auto"/>
      <w:ind w:left="567" w:hanging="567"/>
      <w:jc w:val="both"/>
    </w:pPr>
    <w:rPr>
      <w:rFonts w:ascii="Times New Roman" w:hAnsi="Times New Roman"/>
      <w:sz w:val="24"/>
    </w:rPr>
  </w:style>
  <w:style w:type="paragraph" w:customStyle="1" w:styleId="Clausea">
    <w:name w:val="Clause (a)"/>
    <w:basedOn w:val="Normal"/>
    <w:link w:val="ClauseaChar"/>
    <w:rsid w:val="00367E71"/>
    <w:pPr>
      <w:tabs>
        <w:tab w:val="num" w:pos="1134"/>
      </w:tabs>
      <w:spacing w:before="120" w:after="240" w:line="240" w:lineRule="auto"/>
      <w:ind w:left="1134" w:hanging="567"/>
      <w:jc w:val="both"/>
    </w:pPr>
    <w:rPr>
      <w:rFonts w:ascii="Times New Roman" w:hAnsi="Times New Roman"/>
      <w:snapToGrid w:val="0"/>
      <w:color w:val="000000"/>
      <w:sz w:val="24"/>
      <w:szCs w:val="20"/>
      <w:lang w:val="en-US"/>
    </w:rPr>
  </w:style>
  <w:style w:type="character" w:customStyle="1" w:styleId="ClauseaChar">
    <w:name w:val="Clause (a) Char"/>
    <w:link w:val="Clausea"/>
    <w:rsid w:val="00367E71"/>
    <w:rPr>
      <w:snapToGrid w:val="0"/>
      <w:color w:val="000000"/>
      <w:sz w:val="24"/>
      <w:lang w:val="en-US" w:eastAsia="en-US"/>
    </w:rPr>
  </w:style>
  <w:style w:type="paragraph" w:customStyle="1" w:styleId="Breakinsert">
    <w:name w:val="Break insert"/>
    <w:rsid w:val="00367E71"/>
    <w:pPr>
      <w:widowControl w:val="0"/>
    </w:pPr>
    <w:rPr>
      <w:rFonts w:ascii="Arial Narrow" w:hAnsi="Arial Narrow"/>
      <w:sz w:val="12"/>
      <w:lang w:val="en-GB" w:eastAsia="en-US"/>
    </w:rPr>
  </w:style>
  <w:style w:type="paragraph" w:customStyle="1" w:styleId="TableTextHeadingChar">
    <w:name w:val="Table Text Heading Char"/>
    <w:link w:val="TableTextHeadingCharChar"/>
    <w:rsid w:val="00367E71"/>
    <w:pPr>
      <w:spacing w:before="120" w:after="120"/>
    </w:pPr>
    <w:rPr>
      <w:rFonts w:ascii="Arial Narrow" w:hAnsi="Arial Narrow"/>
      <w:b/>
      <w:lang w:val="en-GB" w:eastAsia="en-US"/>
    </w:rPr>
  </w:style>
  <w:style w:type="character" w:customStyle="1" w:styleId="TableTextHeadingCharChar">
    <w:name w:val="Table Text Heading Char Char"/>
    <w:link w:val="TableTextHeadingChar"/>
    <w:rsid w:val="00367E71"/>
    <w:rPr>
      <w:rFonts w:ascii="Arial Narrow" w:hAnsi="Arial Narrow"/>
      <w:b/>
      <w:lang w:val="en-GB" w:eastAsia="en-US"/>
    </w:rPr>
  </w:style>
  <w:style w:type="paragraph" w:styleId="BodyTextIndent2">
    <w:name w:val="Body Text Indent 2"/>
    <w:basedOn w:val="Normal"/>
    <w:link w:val="BodyTextIndent2Char"/>
    <w:rsid w:val="00367E71"/>
    <w:pPr>
      <w:spacing w:before="120" w:after="120" w:line="480" w:lineRule="auto"/>
      <w:ind w:left="283"/>
    </w:pPr>
    <w:rPr>
      <w:rFonts w:ascii="Arial Narrow" w:hAnsi="Arial Narrow"/>
      <w:sz w:val="20"/>
      <w:lang w:eastAsia="en-AU"/>
    </w:rPr>
  </w:style>
  <w:style w:type="character" w:customStyle="1" w:styleId="BodyTextIndent2Char">
    <w:name w:val="Body Text Indent 2 Char"/>
    <w:basedOn w:val="DefaultParagraphFont"/>
    <w:link w:val="BodyTextIndent2"/>
    <w:rsid w:val="00367E71"/>
    <w:rPr>
      <w:rFonts w:ascii="Arial Narrow" w:hAnsi="Arial Narrow"/>
      <w:szCs w:val="24"/>
    </w:rPr>
  </w:style>
  <w:style w:type="paragraph" w:styleId="BodyTextIndent3">
    <w:name w:val="Body Text Indent 3"/>
    <w:basedOn w:val="Normal"/>
    <w:link w:val="BodyTextIndent3Char"/>
    <w:rsid w:val="00367E71"/>
    <w:pPr>
      <w:spacing w:before="120" w:after="120" w:line="240" w:lineRule="auto"/>
      <w:ind w:left="283"/>
    </w:pPr>
    <w:rPr>
      <w:rFonts w:ascii="Arial Narrow" w:hAnsi="Arial Narrow"/>
      <w:sz w:val="16"/>
      <w:szCs w:val="16"/>
      <w:lang w:eastAsia="en-AU"/>
    </w:rPr>
  </w:style>
  <w:style w:type="character" w:customStyle="1" w:styleId="BodyTextIndent3Char">
    <w:name w:val="Body Text Indent 3 Char"/>
    <w:basedOn w:val="DefaultParagraphFont"/>
    <w:link w:val="BodyTextIndent3"/>
    <w:rsid w:val="00367E71"/>
    <w:rPr>
      <w:rFonts w:ascii="Arial Narrow" w:hAnsi="Arial Narrow"/>
      <w:sz w:val="16"/>
      <w:szCs w:val="16"/>
    </w:rPr>
  </w:style>
  <w:style w:type="paragraph" w:customStyle="1" w:styleId="CharChar1CharCharCharCharCharCharCharCharCharCharCharCharCharCharCharCharCharCharChar1Char">
    <w:name w:val="Char Char1 Char Char Char Char Char Char Char Char Char Char Char Char Char Char Char Char Char Char Char1 Char"/>
    <w:basedOn w:val="Normal"/>
    <w:rsid w:val="00367E71"/>
    <w:pPr>
      <w:numPr>
        <w:numId w:val="5"/>
      </w:numPr>
      <w:tabs>
        <w:tab w:val="clear" w:pos="720"/>
      </w:tabs>
      <w:spacing w:before="0" w:after="160" w:line="240" w:lineRule="exact"/>
      <w:ind w:left="0" w:firstLine="0"/>
    </w:pPr>
    <w:rPr>
      <w:rFonts w:ascii="Verdana" w:hAnsi="Verdana"/>
      <w:sz w:val="20"/>
      <w:szCs w:val="22"/>
    </w:rPr>
  </w:style>
  <w:style w:type="paragraph" w:customStyle="1" w:styleId="Level1">
    <w:name w:val="Level 1"/>
    <w:basedOn w:val="Normal"/>
    <w:rsid w:val="00367E71"/>
    <w:pPr>
      <w:numPr>
        <w:ilvl w:val="1"/>
        <w:numId w:val="5"/>
      </w:numPr>
      <w:spacing w:before="0" w:after="240" w:line="240" w:lineRule="auto"/>
    </w:pPr>
    <w:rPr>
      <w:b/>
      <w:szCs w:val="22"/>
    </w:rPr>
  </w:style>
  <w:style w:type="paragraph" w:customStyle="1" w:styleId="Level3">
    <w:name w:val="Level 3"/>
    <w:basedOn w:val="Normal"/>
    <w:rsid w:val="00367E71"/>
    <w:pPr>
      <w:numPr>
        <w:ilvl w:val="3"/>
        <w:numId w:val="5"/>
      </w:numPr>
      <w:tabs>
        <w:tab w:val="clear" w:pos="2138"/>
        <w:tab w:val="num" w:pos="1429"/>
      </w:tabs>
      <w:spacing w:before="0" w:after="240" w:line="240" w:lineRule="auto"/>
      <w:ind w:left="1429"/>
    </w:pPr>
    <w:rPr>
      <w:szCs w:val="20"/>
    </w:rPr>
  </w:style>
  <w:style w:type="paragraph" w:customStyle="1" w:styleId="Level4">
    <w:name w:val="Level 4"/>
    <w:basedOn w:val="Normal"/>
    <w:rsid w:val="00367E71"/>
    <w:pPr>
      <w:numPr>
        <w:ilvl w:val="4"/>
        <w:numId w:val="5"/>
      </w:numPr>
      <w:tabs>
        <w:tab w:val="clear" w:pos="2846"/>
        <w:tab w:val="num" w:pos="2138"/>
      </w:tabs>
      <w:spacing w:before="0" w:after="240" w:line="240" w:lineRule="auto"/>
      <w:ind w:left="2138" w:hanging="709"/>
    </w:pPr>
    <w:rPr>
      <w:szCs w:val="20"/>
    </w:rPr>
  </w:style>
  <w:style w:type="paragraph" w:customStyle="1" w:styleId="Level5">
    <w:name w:val="Level 5"/>
    <w:basedOn w:val="Normal"/>
    <w:rsid w:val="00367E71"/>
    <w:pPr>
      <w:numPr>
        <w:ilvl w:val="5"/>
        <w:numId w:val="5"/>
      </w:numPr>
      <w:tabs>
        <w:tab w:val="clear" w:pos="3555"/>
        <w:tab w:val="num" w:pos="2846"/>
      </w:tabs>
      <w:spacing w:before="0" w:after="240" w:line="240" w:lineRule="auto"/>
      <w:ind w:left="2846" w:hanging="708"/>
    </w:pPr>
    <w:rPr>
      <w:szCs w:val="20"/>
    </w:rPr>
  </w:style>
  <w:style w:type="paragraph" w:customStyle="1" w:styleId="Level6">
    <w:name w:val="Level 6"/>
    <w:basedOn w:val="Normal"/>
    <w:rsid w:val="00367E71"/>
    <w:pPr>
      <w:numPr>
        <w:ilvl w:val="6"/>
        <w:numId w:val="5"/>
      </w:numPr>
      <w:tabs>
        <w:tab w:val="clear" w:pos="4264"/>
        <w:tab w:val="num" w:pos="3555"/>
      </w:tabs>
      <w:spacing w:before="0" w:after="240" w:line="240" w:lineRule="auto"/>
      <w:ind w:left="3555"/>
    </w:pPr>
    <w:rPr>
      <w:szCs w:val="20"/>
    </w:rPr>
  </w:style>
  <w:style w:type="paragraph" w:customStyle="1" w:styleId="Level7">
    <w:name w:val="Level 7"/>
    <w:basedOn w:val="Normal"/>
    <w:rsid w:val="00367E71"/>
    <w:pPr>
      <w:numPr>
        <w:ilvl w:val="7"/>
        <w:numId w:val="5"/>
      </w:numPr>
      <w:tabs>
        <w:tab w:val="clear" w:pos="4973"/>
        <w:tab w:val="num" w:pos="4264"/>
      </w:tabs>
      <w:spacing w:before="0" w:after="240" w:line="240" w:lineRule="auto"/>
      <w:ind w:left="4264"/>
    </w:pPr>
    <w:rPr>
      <w:szCs w:val="20"/>
    </w:rPr>
  </w:style>
  <w:style w:type="paragraph" w:customStyle="1" w:styleId="Level8">
    <w:name w:val="Level 8"/>
    <w:basedOn w:val="Normal"/>
    <w:rsid w:val="00367E71"/>
    <w:pPr>
      <w:numPr>
        <w:ilvl w:val="8"/>
        <w:numId w:val="5"/>
      </w:numPr>
      <w:tabs>
        <w:tab w:val="clear" w:pos="720"/>
        <w:tab w:val="num" w:pos="4973"/>
      </w:tabs>
      <w:spacing w:before="0" w:after="240" w:line="240" w:lineRule="auto"/>
      <w:ind w:left="4973" w:hanging="709"/>
    </w:pPr>
    <w:rPr>
      <w:szCs w:val="20"/>
    </w:rPr>
  </w:style>
  <w:style w:type="paragraph" w:customStyle="1" w:styleId="Level4CharChar">
    <w:name w:val="Level 4 Char Char"/>
    <w:basedOn w:val="Normal"/>
    <w:rsid w:val="00367E71"/>
    <w:pPr>
      <w:spacing w:before="0" w:after="240" w:line="240" w:lineRule="auto"/>
      <w:jc w:val="both"/>
    </w:pPr>
    <w:rPr>
      <w:rFonts w:ascii="Times New Roman" w:hAnsi="Times New Roman"/>
      <w:sz w:val="24"/>
      <w:szCs w:val="20"/>
    </w:rPr>
  </w:style>
  <w:style w:type="character" w:customStyle="1" w:styleId="FootnoteTextChar">
    <w:name w:val="Footnote Text Char"/>
    <w:basedOn w:val="DefaultParagraphFont"/>
    <w:link w:val="FootnoteText"/>
    <w:rsid w:val="00367E71"/>
    <w:rPr>
      <w:rFonts w:ascii="Arial" w:hAnsi="Arial"/>
      <w:sz w:val="18"/>
      <w:lang w:eastAsia="en-US"/>
    </w:rPr>
  </w:style>
  <w:style w:type="character" w:styleId="UnresolvedMention">
    <w:name w:val="Unresolved Mention"/>
    <w:basedOn w:val="DefaultParagraphFont"/>
    <w:uiPriority w:val="99"/>
    <w:semiHidden/>
    <w:unhideWhenUsed/>
    <w:rsid w:val="00FE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459213">
      <w:bodyDiv w:val="1"/>
      <w:marLeft w:val="0"/>
      <w:marRight w:val="0"/>
      <w:marTop w:val="0"/>
      <w:marBottom w:val="0"/>
      <w:divBdr>
        <w:top w:val="none" w:sz="0" w:space="0" w:color="auto"/>
        <w:left w:val="none" w:sz="0" w:space="0" w:color="auto"/>
        <w:bottom w:val="none" w:sz="0" w:space="0" w:color="auto"/>
        <w:right w:val="none" w:sz="0" w:space="0" w:color="auto"/>
      </w:divBdr>
      <w:divsChild>
        <w:div w:id="130010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southcoast@tmr.qld.gov.au"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5E1EE181304B5AB959DA4915DAA038"/>
        <w:category>
          <w:name w:val="General"/>
          <w:gallery w:val="placeholder"/>
        </w:category>
        <w:types>
          <w:type w:val="bbPlcHdr"/>
        </w:types>
        <w:behaviors>
          <w:behavior w:val="content"/>
        </w:behaviors>
        <w:guid w:val="{0B196463-4E6C-4D06-99FE-0FAFFC7944D1}"/>
      </w:docPartPr>
      <w:docPartBody>
        <w:p w:rsidR="008435A7" w:rsidRDefault="003A6E33" w:rsidP="003A6E33">
          <w:pPr>
            <w:pStyle w:val="025E1EE181304B5AB959DA4915DAA038"/>
          </w:pPr>
          <w:r w:rsidRPr="006F1118">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E33"/>
    <w:rsid w:val="003A6E33"/>
    <w:rsid w:val="0043083E"/>
    <w:rsid w:val="006044A8"/>
    <w:rsid w:val="008435A7"/>
    <w:rsid w:val="00B42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5E1EE181304B5AB959DA4915DAA038">
    <w:name w:val="025E1EE181304B5AB959DA4915DAA038"/>
    <w:rsid w:val="003A6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381152E2051A4EB7744EEB55D079C0" ma:contentTypeVersion="3" ma:contentTypeDescription="Create a new document." ma:contentTypeScope="" ma:versionID="79e97ad2eac07d9df8ae49e412c4f7f7">
  <xsd:schema xmlns:xsd="http://www.w3.org/2001/XMLSchema" xmlns:xs="http://www.w3.org/2001/XMLSchema" xmlns:p="http://schemas.microsoft.com/office/2006/metadata/properties" xmlns:ns2="6c60622f-a508-44a7-bfa0-a6c9b411b379" targetNamespace="http://schemas.microsoft.com/office/2006/metadata/properties" ma:root="true" ma:fieldsID="c9a0d34b493b0d841d63a93c6a89569f" ns2:_="">
    <xsd:import namespace="6c60622f-a508-44a7-bfa0-a6c9b411b379"/>
    <xsd:element name="properties">
      <xsd:complexType>
        <xsd:sequence>
          <xsd:element name="documentManagement">
            <xsd:complexType>
              <xsd:all>
                <xsd:element ref="ns2:SOA_x0020_Number" minOccurs="0"/>
                <xsd:element ref="ns2:Publi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622f-a508-44a7-bfa0-a6c9b411b379" elementFormDefault="qualified">
    <xsd:import namespace="http://schemas.microsoft.com/office/2006/documentManagement/types"/>
    <xsd:import namespace="http://schemas.microsoft.com/office/infopath/2007/PartnerControls"/>
    <xsd:element name="SOA_x0020_Number" ma:index="8" nillable="true" ma:displayName="SOA Number" ma:list="{cea1159f-9c30-47e4-9f2d-633da67ffb3d}" ma:internalName="SOA_x0020_Number" ma:readOnly="false" ma:showField="Title" ma:web="8bba96f6-5705-4972-be46-67d067c8510e">
      <xsd:simpleType>
        <xsd:restriction base="dms:Lookup"/>
      </xsd:simpleType>
    </xsd:element>
    <xsd:element name="Publish" ma:index="9" nillable="true" ma:displayName="Expired" ma:default="0" ma:internalName="Publis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 xmlns="6c60622f-a508-44a7-bfa0-a6c9b411b379">false</Publish>
    <SOA_x0020_Number xmlns="6c60622f-a508-44a7-bfa0-a6c9b411b379">2075</SOA_x0020_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932EE-7855-4D66-AAAF-C1CDF6EF3666}">
  <ds:schemaRefs>
    <ds:schemaRef ds:uri="http://schemas.openxmlformats.org/officeDocument/2006/bibliography"/>
  </ds:schemaRefs>
</ds:datastoreItem>
</file>

<file path=customXml/itemProps2.xml><?xml version="1.0" encoding="utf-8"?>
<ds:datastoreItem xmlns:ds="http://schemas.openxmlformats.org/officeDocument/2006/customXml" ds:itemID="{9C728BB2-D050-464F-BC62-769B1C732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622f-a508-44a7-bfa0-a6c9b411b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FF2B3-5B78-45E0-9290-2637C4B119DC}">
  <ds:schemaRefs>
    <ds:schemaRef ds:uri="http://schemas.microsoft.com/office/2006/metadata/properties"/>
    <ds:schemaRef ds:uri="http://schemas.microsoft.com/office/infopath/2007/PartnerControls"/>
    <ds:schemaRef ds:uri="6c60622f-a508-44a7-bfa0-a6c9b411b379"/>
  </ds:schemaRefs>
</ds:datastoreItem>
</file>

<file path=customXml/itemProps4.xml><?xml version="1.0" encoding="utf-8"?>
<ds:datastoreItem xmlns:ds="http://schemas.openxmlformats.org/officeDocument/2006/customXml" ds:itemID="{EEA6C2A3-FD47-4340-8E23-19512DFFB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2294</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Document template—A4 portrait—maroon footer</vt:lpstr>
    </vt:vector>
  </TitlesOfParts>
  <Company>Department of Housing and Public Works</Company>
  <LinksUpToDate>false</LinksUpToDate>
  <CharactersWithSpaces>14329</CharactersWithSpaces>
  <SharedDoc>false</SharedDoc>
  <HLinks>
    <vt:vector size="48" baseType="variant">
      <vt:variant>
        <vt:i4>1048629</vt:i4>
      </vt:variant>
      <vt:variant>
        <vt:i4>29</vt:i4>
      </vt:variant>
      <vt:variant>
        <vt:i4>0</vt:i4>
      </vt:variant>
      <vt:variant>
        <vt:i4>5</vt:i4>
      </vt:variant>
      <vt:variant>
        <vt:lpwstr/>
      </vt:variant>
      <vt:variant>
        <vt:lpwstr>_Toc308774949</vt:lpwstr>
      </vt:variant>
      <vt:variant>
        <vt:i4>1048629</vt:i4>
      </vt:variant>
      <vt:variant>
        <vt:i4>23</vt:i4>
      </vt:variant>
      <vt:variant>
        <vt:i4>0</vt:i4>
      </vt:variant>
      <vt:variant>
        <vt:i4>5</vt:i4>
      </vt:variant>
      <vt:variant>
        <vt:lpwstr/>
      </vt:variant>
      <vt:variant>
        <vt:lpwstr>_Toc308774948</vt:lpwstr>
      </vt:variant>
      <vt:variant>
        <vt:i4>1048629</vt:i4>
      </vt:variant>
      <vt:variant>
        <vt:i4>17</vt:i4>
      </vt:variant>
      <vt:variant>
        <vt:i4>0</vt:i4>
      </vt:variant>
      <vt:variant>
        <vt:i4>5</vt:i4>
      </vt:variant>
      <vt:variant>
        <vt:lpwstr/>
      </vt:variant>
      <vt:variant>
        <vt:lpwstr>_Toc308774947</vt:lpwstr>
      </vt:variant>
      <vt:variant>
        <vt:i4>4653059</vt:i4>
      </vt:variant>
      <vt:variant>
        <vt:i4>12</vt:i4>
      </vt:variant>
      <vt:variant>
        <vt:i4>0</vt:i4>
      </vt:variant>
      <vt:variant>
        <vt:i4>5</vt:i4>
      </vt:variant>
      <vt:variant>
        <vt:lpwstr>http://mydpw/Resources/Templates/Documents/Factsheets/crop-resize-images.pdf</vt:lpwstr>
      </vt:variant>
      <vt:variant>
        <vt:lpwstr/>
      </vt:variant>
      <vt:variant>
        <vt:i4>8257656</vt:i4>
      </vt:variant>
      <vt:variant>
        <vt:i4>9</vt:i4>
      </vt:variant>
      <vt:variant>
        <vt:i4>0</vt:i4>
      </vt:variant>
      <vt:variant>
        <vt:i4>5</vt:i4>
      </vt:variant>
      <vt:variant>
        <vt:lpwstr>http://mydpw/Resources/Templates/Documents/Factsheets/cover-picture.pdf</vt:lpwstr>
      </vt:variant>
      <vt:variant>
        <vt:lpwstr/>
      </vt:variant>
      <vt:variant>
        <vt:i4>2818160</vt:i4>
      </vt:variant>
      <vt:variant>
        <vt:i4>6</vt:i4>
      </vt:variant>
      <vt:variant>
        <vt:i4>0</vt:i4>
      </vt:variant>
      <vt:variant>
        <vt:i4>5</vt:i4>
      </vt:variant>
      <vt:variant>
        <vt:lpwstr>http://mydpw/Resources/Templates/Documents/Factsheets/lists.pdf</vt:lpwstr>
      </vt:variant>
      <vt:variant>
        <vt:lpwstr/>
      </vt:variant>
      <vt:variant>
        <vt:i4>131101</vt:i4>
      </vt:variant>
      <vt:variant>
        <vt:i4>3</vt:i4>
      </vt:variant>
      <vt:variant>
        <vt:i4>0</vt:i4>
      </vt:variant>
      <vt:variant>
        <vt:i4>5</vt:i4>
      </vt:variant>
      <vt:variant>
        <vt:lpwstr>http://mydpw/Resources/Templates/Documents/Factsheets/insert-section.pdf</vt:lpwstr>
      </vt:variant>
      <vt:variant>
        <vt:lpwstr/>
      </vt:variant>
      <vt:variant>
        <vt:i4>3211314</vt:i4>
      </vt:variant>
      <vt:variant>
        <vt:i4>0</vt:i4>
      </vt:variant>
      <vt:variant>
        <vt:i4>0</vt:i4>
      </vt:variant>
      <vt:variant>
        <vt:i4>5</vt:i4>
      </vt:variant>
      <vt:variant>
        <vt:lpwstr>http://mydpw/Resources/Templates/Documents/Factsheets/using-styles.pdf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template—A4 portrait—maroon footer</dc:title>
  <dc:subject/>
  <dc:creator>Department of Housing and Public Works</dc:creator>
  <cp:keywords>document</cp:keywords>
  <dc:description/>
  <cp:lastModifiedBy>Dannielle E Hall</cp:lastModifiedBy>
  <cp:revision>4</cp:revision>
  <cp:lastPrinted>2013-02-13T01:37:00Z</cp:lastPrinted>
  <dcterms:created xsi:type="dcterms:W3CDTF">2020-05-20T07:29:00Z</dcterms:created>
  <dcterms:modified xsi:type="dcterms:W3CDTF">2022-08-11T00:48:00Z</dcterms:modified>
  <cp:contentStatus>Temporary and Contracted Workers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verage">
    <vt:lpwstr>Queensland</vt:lpwstr>
  </property>
  <property fmtid="{D5CDD505-2E9C-101B-9397-08002B2CF9AE}" pid="3" name="Rights">
    <vt:lpwstr>State of Queensland (Department of Public Works)</vt:lpwstr>
  </property>
  <property fmtid="{D5CDD505-2E9C-101B-9397-08002B2CF9AE}" pid="4" name="Order">
    <vt:lpwstr>3700.00000000000</vt:lpwstr>
  </property>
  <property fmtid="{D5CDD505-2E9C-101B-9397-08002B2CF9AE}" pid="5" name="ContentType">
    <vt:lpwstr>My DPW Document</vt:lpwstr>
  </property>
  <property fmtid="{D5CDD505-2E9C-101B-9397-08002B2CF9AE}" pid="6" name="Security">
    <vt:lpwstr>Unclassified</vt:lpwstr>
  </property>
  <property fmtid="{D5CDD505-2E9C-101B-9397-08002B2CF9AE}" pid="7" name="Language">
    <vt:lpwstr>English</vt:lpwstr>
  </property>
  <property fmtid="{D5CDD505-2E9C-101B-9397-08002B2CF9AE}" pid="8" name="Creator and Publisher">
    <vt:lpwstr>Department of Public Works (Queensland)</vt:lpwstr>
  </property>
  <property fmtid="{D5CDD505-2E9C-101B-9397-08002B2CF9AE}" pid="9" name="ContentTypeId">
    <vt:lpwstr>0x010100CF381152E2051A4EB7744EEB55D079C0</vt:lpwstr>
  </property>
  <property fmtid="{D5CDD505-2E9C-101B-9397-08002B2CF9AE}" pid="10" name="TaxKeyword">
    <vt:lpwstr>427;#document|0560fe81-d13d-4d41-b61f-4823a1e8cbd2</vt:lpwstr>
  </property>
</Properties>
</file>